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07C1" w14:textId="25DEDC3D" w:rsidR="008E54BA" w:rsidRPr="008B1439" w:rsidRDefault="00AF34A8" w:rsidP="00426A60">
      <w:pPr>
        <w:pStyle w:val="Title"/>
        <w:spacing w:before="0"/>
        <w:contextualSpacing w:val="0"/>
      </w:pPr>
      <w:bookmarkStart w:id="0" w:name="_Hlk165562423"/>
      <w:r w:rsidRPr="008B1439">
        <w:t>How</w:t>
      </w:r>
      <w:r w:rsidR="00055D08" w:rsidRPr="008B1439">
        <w:t xml:space="preserve"> t</w:t>
      </w:r>
      <w:r w:rsidRPr="008B1439">
        <w:t xml:space="preserve">o </w:t>
      </w:r>
      <w:r w:rsidR="00874E0B">
        <w:t>Add a Local Title</w:t>
      </w:r>
    </w:p>
    <w:p w14:paraId="78FF6B19" w14:textId="77777777" w:rsidR="008E54BA" w:rsidRPr="008B1439" w:rsidRDefault="008E54BA" w:rsidP="00AC29F3">
      <w:pPr>
        <w:pStyle w:val="Heading1"/>
      </w:pPr>
      <w:bookmarkStart w:id="1" w:name="_Hlk167206590"/>
      <w:r w:rsidRPr="008B1439">
        <w:t xml:space="preserve">Process </w:t>
      </w:r>
      <w:r w:rsidR="00354D90" w:rsidRPr="008B1439">
        <w:t>o</w:t>
      </w:r>
      <w:r w:rsidRPr="008B1439">
        <w:t>verview</w:t>
      </w:r>
    </w:p>
    <w:bookmarkEnd w:id="1"/>
    <w:p w14:paraId="5290A713" w14:textId="75C32F8A" w:rsidR="002D3C5F" w:rsidRDefault="00874E0B" w:rsidP="00AC29F3">
      <w:r>
        <w:t xml:space="preserve">When adding a non-NLS title, the </w:t>
      </w:r>
      <w:r w:rsidR="00C0541F">
        <w:t xml:space="preserve">following information is </w:t>
      </w:r>
      <w:r w:rsidR="00082E37">
        <w:t>required</w:t>
      </w:r>
      <w:r w:rsidR="00C0541F">
        <w:t>:</w:t>
      </w:r>
    </w:p>
    <w:p w14:paraId="361CC146" w14:textId="2535FD45" w:rsidR="00C0541F" w:rsidRDefault="00C0541F" w:rsidP="00367FA6">
      <w:pPr>
        <w:pStyle w:val="ListParagraph"/>
        <w:numPr>
          <w:ilvl w:val="0"/>
          <w:numId w:val="37"/>
        </w:numPr>
        <w:ind w:left="720"/>
      </w:pPr>
      <w:r>
        <w:t xml:space="preserve">A </w:t>
      </w:r>
      <w:r w:rsidRPr="00C0541F">
        <w:rPr>
          <w:b/>
          <w:bCs/>
        </w:rPr>
        <w:t>Unique KLAS ID</w:t>
      </w:r>
      <w:r>
        <w:t xml:space="preserve">. </w:t>
      </w:r>
    </w:p>
    <w:p w14:paraId="450BA733" w14:textId="753794BF" w:rsidR="00C0541F" w:rsidRDefault="00C0541F" w:rsidP="00367FA6">
      <w:pPr>
        <w:pStyle w:val="ListParagraph"/>
        <w:numPr>
          <w:ilvl w:val="0"/>
          <w:numId w:val="37"/>
        </w:numPr>
        <w:ind w:left="720"/>
      </w:pPr>
      <w:r>
        <w:t xml:space="preserve">Title </w:t>
      </w:r>
      <w:r w:rsidRPr="00C0541F">
        <w:rPr>
          <w:b/>
          <w:bCs/>
        </w:rPr>
        <w:t>Status</w:t>
      </w:r>
      <w:r>
        <w:rPr>
          <w:b/>
          <w:bCs/>
        </w:rPr>
        <w:t xml:space="preserve"> </w:t>
      </w:r>
      <w:r w:rsidRPr="00C0541F">
        <w:t>(</w:t>
      </w:r>
      <w:r>
        <w:t>such as In Process</w:t>
      </w:r>
      <w:r w:rsidR="004301B5">
        <w:t xml:space="preserve"> or</w:t>
      </w:r>
      <w:r>
        <w:t xml:space="preserve"> Active).</w:t>
      </w:r>
    </w:p>
    <w:p w14:paraId="6AC55F03" w14:textId="15720699" w:rsidR="00E513DA" w:rsidRDefault="00C0541F" w:rsidP="00367FA6">
      <w:pPr>
        <w:pStyle w:val="ListParagraph"/>
        <w:numPr>
          <w:ilvl w:val="0"/>
          <w:numId w:val="37"/>
        </w:numPr>
        <w:ind w:left="720"/>
      </w:pPr>
      <w:r>
        <w:t xml:space="preserve">Basic bibliographic info, particularly </w:t>
      </w:r>
      <w:r w:rsidRPr="00C0541F">
        <w:rPr>
          <w:b/>
          <w:bCs/>
        </w:rPr>
        <w:t>Title</w:t>
      </w:r>
      <w:r>
        <w:t xml:space="preserve">, </w:t>
      </w:r>
      <w:r w:rsidRPr="00C0541F">
        <w:rPr>
          <w:b/>
          <w:bCs/>
        </w:rPr>
        <w:t>Reading Level</w:t>
      </w:r>
      <w:r>
        <w:t xml:space="preserve">, and </w:t>
      </w:r>
      <w:r w:rsidRPr="00C0541F">
        <w:rPr>
          <w:b/>
          <w:bCs/>
        </w:rPr>
        <w:t>Language</w:t>
      </w:r>
      <w:r>
        <w:t>.</w:t>
      </w:r>
    </w:p>
    <w:p w14:paraId="14D3FFFE" w14:textId="5512C889" w:rsidR="00C0541F" w:rsidRDefault="00C0541F" w:rsidP="00367FA6">
      <w:pPr>
        <w:pStyle w:val="ListParagraph"/>
        <w:numPr>
          <w:ilvl w:val="0"/>
          <w:numId w:val="37"/>
        </w:numPr>
        <w:ind w:left="720"/>
      </w:pPr>
      <w:r>
        <w:t xml:space="preserve">A </w:t>
      </w:r>
      <w:r w:rsidRPr="00C0541F">
        <w:rPr>
          <w:b/>
          <w:bCs/>
        </w:rPr>
        <w:t>Holding</w:t>
      </w:r>
      <w:r>
        <w:t xml:space="preserve"> record </w:t>
      </w:r>
      <w:r w:rsidR="001C6C30">
        <w:t>for physical items, such as Print Braille, Large Print, or Descriptive Videos</w:t>
      </w:r>
      <w:r>
        <w:t>.</w:t>
      </w:r>
    </w:p>
    <w:p w14:paraId="1DDEE63F" w14:textId="6F8CD651" w:rsidR="00CB2AE1" w:rsidRPr="008B1439" w:rsidRDefault="00CB2AE1" w:rsidP="00F70761">
      <w:pPr>
        <w:pStyle w:val="Heading1"/>
      </w:pPr>
      <w:r w:rsidRPr="008B1439">
        <w:t xml:space="preserve">Step </w:t>
      </w:r>
      <w:r w:rsidR="00687DE2">
        <w:t>One</w:t>
      </w:r>
      <w:r w:rsidRPr="008B1439">
        <w:t xml:space="preserve"> – </w:t>
      </w:r>
      <w:r w:rsidR="00222A82">
        <w:t xml:space="preserve">Add a </w:t>
      </w:r>
      <w:r w:rsidR="00AE38F0">
        <w:t>Record</w:t>
      </w:r>
      <w:r w:rsidR="00222A82">
        <w:t xml:space="preserve"> for the New Title</w:t>
      </w:r>
    </w:p>
    <w:bookmarkEnd w:id="0"/>
    <w:p w14:paraId="60B8123A" w14:textId="77777777" w:rsidR="00FD68BD" w:rsidRDefault="00FD68BD" w:rsidP="00FD68BD">
      <w:pPr>
        <w:pStyle w:val="ListParagraph"/>
        <w:numPr>
          <w:ilvl w:val="0"/>
          <w:numId w:val="28"/>
        </w:numPr>
        <w:spacing w:after="0"/>
      </w:pPr>
      <w:r>
        <w:t>Open the Catalogue module from the KLAS Desktop. This will open the “Cataloging Maintenance” window.</w:t>
      </w:r>
    </w:p>
    <w:p w14:paraId="10A017AF" w14:textId="42181F76" w:rsidR="00FD68BD" w:rsidRDefault="0074587D" w:rsidP="00FD68BD">
      <w:pPr>
        <w:pStyle w:val="ListParagraph"/>
        <w:numPr>
          <w:ilvl w:val="0"/>
          <w:numId w:val="28"/>
        </w:numPr>
        <w:spacing w:after="0"/>
      </w:pPr>
      <w:bookmarkStart w:id="2" w:name="_Hlk167207540"/>
      <w:r>
        <w:t>Use</w:t>
      </w:r>
      <w:r w:rsidR="00FD68BD">
        <w:t xml:space="preserve"> the </w:t>
      </w:r>
      <w:r w:rsidR="00FD68BD">
        <w:rPr>
          <w:rStyle w:val="Button"/>
        </w:rPr>
        <w:t>Add</w:t>
      </w:r>
      <w:r w:rsidR="00FD68BD" w:rsidRPr="00025341">
        <w:rPr>
          <w:rStyle w:val="Button"/>
        </w:rPr>
        <w:t xml:space="preserve"> Record</w:t>
      </w:r>
      <w:r w:rsidR="00FD68BD">
        <w:t xml:space="preserve"> button</w:t>
      </w:r>
      <w:r>
        <w:t>. (</w:t>
      </w:r>
      <w:r w:rsidRPr="0074587D">
        <w:rPr>
          <w:rStyle w:val="Button"/>
        </w:rPr>
        <w:t>Ctrl-n</w:t>
      </w:r>
      <w:r>
        <w:t>)</w:t>
      </w:r>
      <w:r w:rsidR="00FD68BD">
        <w:t xml:space="preserve"> </w:t>
      </w:r>
      <w:r w:rsidR="00FD68BD">
        <w:rPr>
          <w:noProof/>
        </w:rPr>
        <w:drawing>
          <wp:inline distT="0" distB="0" distL="0" distR="0" wp14:anchorId="29F94AC5" wp14:editId="044E06D9">
            <wp:extent cx="171429" cy="142857"/>
            <wp:effectExtent l="0" t="0" r="63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a:stretch>
                      <a:fillRect/>
                    </a:stretch>
                  </pic:blipFill>
                  <pic:spPr>
                    <a:xfrm>
                      <a:off x="0" y="0"/>
                      <a:ext cx="171429" cy="142857"/>
                    </a:xfrm>
                    <a:prstGeom prst="rect">
                      <a:avLst/>
                    </a:prstGeom>
                  </pic:spPr>
                </pic:pic>
              </a:graphicData>
            </a:graphic>
          </wp:inline>
        </w:drawing>
      </w:r>
    </w:p>
    <w:bookmarkEnd w:id="2"/>
    <w:p w14:paraId="68B95B87" w14:textId="78AB3AC8" w:rsidR="00FD68BD" w:rsidRDefault="00FD68BD" w:rsidP="00FD68BD">
      <w:pPr>
        <w:pStyle w:val="ListParagraph"/>
        <w:numPr>
          <w:ilvl w:val="0"/>
          <w:numId w:val="28"/>
        </w:numPr>
        <w:spacing w:after="0"/>
      </w:pPr>
      <w:r>
        <w:t xml:space="preserve">KLAS will prompt you to choose a Record Type. </w:t>
      </w:r>
      <w:r w:rsidR="0018091C">
        <w:t>C</w:t>
      </w:r>
      <w:r>
        <w:t xml:space="preserve">hoose </w:t>
      </w:r>
      <w:r w:rsidRPr="00923A72">
        <w:rPr>
          <w:rStyle w:val="Button"/>
        </w:rPr>
        <w:t>Monograph</w:t>
      </w:r>
      <w:r>
        <w:t xml:space="preserve">. </w:t>
      </w:r>
    </w:p>
    <w:p w14:paraId="33DF6B3C" w14:textId="77777777" w:rsidR="00616620" w:rsidRDefault="00222A82" w:rsidP="00AE2FF5">
      <w:pPr>
        <w:pStyle w:val="ListParagraph"/>
        <w:numPr>
          <w:ilvl w:val="0"/>
          <w:numId w:val="28"/>
        </w:numPr>
        <w:spacing w:after="0"/>
      </w:pPr>
      <w:bookmarkStart w:id="3" w:name="_Hlk167207588"/>
      <w:r>
        <w:t xml:space="preserve">Fill in the </w:t>
      </w:r>
      <w:r w:rsidR="00AE38F0" w:rsidRPr="00FD68BD">
        <w:rPr>
          <w:b/>
          <w:bCs/>
        </w:rPr>
        <w:t>KLAS ID</w:t>
      </w:r>
      <w:r w:rsidR="00AE38F0">
        <w:t xml:space="preserve"> prefix, </w:t>
      </w:r>
      <w:r w:rsidR="00FD68BD">
        <w:t>enter</w:t>
      </w:r>
      <w:r w:rsidR="0074587D">
        <w:t>ing</w:t>
      </w:r>
      <w:r w:rsidR="00FD68BD">
        <w:t xml:space="preserve"> </w:t>
      </w:r>
      <w:r w:rsidR="00FD68BD" w:rsidRPr="00FD68BD">
        <w:rPr>
          <w:b/>
        </w:rPr>
        <w:t>only</w:t>
      </w:r>
      <w:r w:rsidR="00FD68BD">
        <w:t xml:space="preserve"> the correct prefix for that medium. KLAS will automatically fill in the rest of the ID based on your library’s sequence settings. </w:t>
      </w:r>
    </w:p>
    <w:p w14:paraId="60439495" w14:textId="56F95CFE" w:rsidR="00713BA6" w:rsidRDefault="00FD68BD" w:rsidP="00616620">
      <w:pPr>
        <w:pStyle w:val="ListParagraph"/>
        <w:spacing w:after="0"/>
      </w:pPr>
      <w:r w:rsidRPr="0074587D">
        <w:rPr>
          <w:b/>
          <w:bCs/>
        </w:rPr>
        <w:t>O</w:t>
      </w:r>
      <w:r w:rsidR="00616620">
        <w:rPr>
          <w:b/>
          <w:bCs/>
        </w:rPr>
        <w:t>R</w:t>
      </w:r>
      <w:r w:rsidR="0074587D">
        <w:rPr>
          <w:b/>
          <w:bCs/>
        </w:rPr>
        <w:t>,</w:t>
      </w:r>
      <w:r w:rsidR="00AE38F0">
        <w:t xml:space="preserve"> </w:t>
      </w:r>
      <w:r>
        <w:t>if using user-generated IDs</w:t>
      </w:r>
      <w:r w:rsidR="0074587D">
        <w:t xml:space="preserve">, </w:t>
      </w:r>
      <w:r>
        <w:t>enter th</w:t>
      </w:r>
      <w:r w:rsidR="00AE38F0">
        <w:t>e full</w:t>
      </w:r>
      <w:r w:rsidR="0074587D">
        <w:t>, unique</w:t>
      </w:r>
      <w:r w:rsidR="00AE38F0">
        <w:t xml:space="preserve"> KLAS ID</w:t>
      </w:r>
      <w:r>
        <w:t>.</w:t>
      </w:r>
    </w:p>
    <w:bookmarkEnd w:id="3"/>
    <w:p w14:paraId="1BA80108" w14:textId="77777777" w:rsidR="00713BA6" w:rsidRDefault="00713BA6" w:rsidP="00713BA6">
      <w:pPr>
        <w:pStyle w:val="ListParagraph"/>
        <w:numPr>
          <w:ilvl w:val="0"/>
          <w:numId w:val="28"/>
        </w:numPr>
      </w:pPr>
      <w:r>
        <w:t xml:space="preserve">Set the </w:t>
      </w:r>
      <w:r w:rsidRPr="00367FA6">
        <w:rPr>
          <w:b/>
          <w:bCs/>
        </w:rPr>
        <w:t>Title Status</w:t>
      </w:r>
      <w:r w:rsidRPr="00367FA6">
        <w:t xml:space="preserve"> to</w:t>
      </w:r>
      <w:r>
        <w:t>:</w:t>
      </w:r>
    </w:p>
    <w:p w14:paraId="173C4EC6" w14:textId="77777777" w:rsidR="00713BA6" w:rsidRDefault="00713BA6" w:rsidP="00713BA6">
      <w:pPr>
        <w:pStyle w:val="ListParagraph"/>
        <w:numPr>
          <w:ilvl w:val="1"/>
          <w:numId w:val="28"/>
        </w:numPr>
        <w:ind w:left="1080"/>
      </w:pPr>
      <w:r w:rsidRPr="00367FA6">
        <w:rPr>
          <w:b/>
          <w:bCs/>
        </w:rPr>
        <w:t>In Process</w:t>
      </w:r>
      <w:r>
        <w:t xml:space="preserve"> if the recording/copy is not yet finished, and/or if not all the needed cataloging is added (such as Audience Notes re: sex, violence, and strong language).</w:t>
      </w:r>
    </w:p>
    <w:p w14:paraId="7FA6C49D" w14:textId="12A1638D" w:rsidR="00713BA6" w:rsidRDefault="00713BA6" w:rsidP="00713BA6">
      <w:pPr>
        <w:pStyle w:val="ListParagraph"/>
        <w:numPr>
          <w:ilvl w:val="1"/>
          <w:numId w:val="28"/>
        </w:numPr>
        <w:ind w:left="1080"/>
      </w:pPr>
      <w:r>
        <w:rPr>
          <w:b/>
          <w:bCs/>
        </w:rPr>
        <w:t xml:space="preserve">Active </w:t>
      </w:r>
      <w:r>
        <w:t>if the title record and recording</w:t>
      </w:r>
      <w:r w:rsidR="00616620">
        <w:t>/inventory</w:t>
      </w:r>
      <w:r>
        <w:t xml:space="preserve"> are ready for circulation.</w:t>
      </w:r>
    </w:p>
    <w:p w14:paraId="35F038DE" w14:textId="2543D085" w:rsidR="004301B5" w:rsidRDefault="004301B5" w:rsidP="004301B5">
      <w:pPr>
        <w:pStyle w:val="ListParagraph"/>
        <w:numPr>
          <w:ilvl w:val="0"/>
          <w:numId w:val="28"/>
        </w:numPr>
      </w:pPr>
      <w:r w:rsidRPr="004301B5">
        <w:t xml:space="preserve">If </w:t>
      </w:r>
      <w:r>
        <w:t xml:space="preserve">the Title Status is </w:t>
      </w:r>
      <w:r w:rsidRPr="004301B5">
        <w:t>In Process</w:t>
      </w:r>
      <w:r>
        <w:rPr>
          <w:b/>
          <w:bCs/>
        </w:rPr>
        <w:t xml:space="preserve"> </w:t>
      </w:r>
      <w:r>
        <w:t xml:space="preserve">and the title should not be visible on the OPAC yet, check the </w:t>
      </w:r>
      <w:r>
        <w:rPr>
          <w:b/>
          <w:bCs/>
        </w:rPr>
        <w:t>OPAC Suppress</w:t>
      </w:r>
      <w:r>
        <w:t xml:space="preserve"> box. </w:t>
      </w:r>
    </w:p>
    <w:p w14:paraId="25A6CE51" w14:textId="387F9624" w:rsidR="00FD68BD" w:rsidRDefault="00FD68BD" w:rsidP="00FD68BD">
      <w:pPr>
        <w:pStyle w:val="ListParagraph"/>
        <w:ind w:left="0"/>
      </w:pPr>
      <w:r>
        <w:rPr>
          <w:noProof/>
        </w:rPr>
        <w:drawing>
          <wp:inline distT="0" distB="0" distL="0" distR="0" wp14:anchorId="11AFC443" wp14:editId="03BC33C2">
            <wp:extent cx="5943600" cy="514350"/>
            <wp:effectExtent l="0" t="0" r="0" b="0"/>
            <wp:docPr id="3" name="Picture 3" descr="The top fields of the catalog Title-Bib tab are KLAS ID, CallNum, Status combo-box, OPAC Suppress checkbox, and Title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top fields of the catalog Title-Bib tab are KLAS ID, CallNum, Status combo-box, OPAC Suppress checkbox, and Title field."/>
                    <pic:cNvPicPr/>
                  </pic:nvPicPr>
                  <pic:blipFill>
                    <a:blip r:embed="rId9"/>
                    <a:stretch>
                      <a:fillRect/>
                    </a:stretch>
                  </pic:blipFill>
                  <pic:spPr>
                    <a:xfrm>
                      <a:off x="0" y="0"/>
                      <a:ext cx="5943600" cy="514350"/>
                    </a:xfrm>
                    <a:prstGeom prst="rect">
                      <a:avLst/>
                    </a:prstGeom>
                  </pic:spPr>
                </pic:pic>
              </a:graphicData>
            </a:graphic>
          </wp:inline>
        </w:drawing>
      </w:r>
    </w:p>
    <w:p w14:paraId="51241B08" w14:textId="2782ED4C" w:rsidR="00FD68BD" w:rsidRDefault="00FD68BD" w:rsidP="004172B1">
      <w:pPr>
        <w:pStyle w:val="ListParagraph"/>
        <w:numPr>
          <w:ilvl w:val="0"/>
          <w:numId w:val="28"/>
        </w:numPr>
      </w:pPr>
      <w:r>
        <w:t xml:space="preserve">Enter the </w:t>
      </w:r>
      <w:r>
        <w:rPr>
          <w:b/>
          <w:bCs/>
        </w:rPr>
        <w:t>Title</w:t>
      </w:r>
      <w:r>
        <w:t>.</w:t>
      </w:r>
    </w:p>
    <w:p w14:paraId="29DC370C" w14:textId="4539BA96" w:rsidR="00DC4D8A" w:rsidRDefault="00DC4D8A" w:rsidP="004172B1">
      <w:pPr>
        <w:pStyle w:val="ListParagraph"/>
        <w:numPr>
          <w:ilvl w:val="0"/>
          <w:numId w:val="28"/>
        </w:numPr>
      </w:pPr>
      <w:r>
        <w:t xml:space="preserve">Select the </w:t>
      </w:r>
      <w:r w:rsidRPr="00DC4D8A">
        <w:rPr>
          <w:b/>
          <w:bCs/>
        </w:rPr>
        <w:t>Medium</w:t>
      </w:r>
      <w:r>
        <w:t xml:space="preserve">. </w:t>
      </w:r>
    </w:p>
    <w:p w14:paraId="57A54412" w14:textId="608A5AC8" w:rsidR="00FD68BD" w:rsidRDefault="00FD68BD" w:rsidP="00FD68BD">
      <w:r>
        <w:t>KLAS now has all the information it needs to create the record, but the more information you fill in, and the more accurate and consistent it is, the easier it will be for you and your patrons to find the title you are searching for. Try to always fill in as much information as you can for each title.</w:t>
      </w:r>
    </w:p>
    <w:p w14:paraId="09FEA5EE" w14:textId="2EF6FEAB" w:rsidR="00FD68BD" w:rsidRDefault="00FD68BD" w:rsidP="00FD68BD">
      <w:r w:rsidRPr="00FD68BD">
        <w:rPr>
          <w:noProof/>
        </w:rPr>
        <w:lastRenderedPageBreak/>
        <w:drawing>
          <wp:inline distT="0" distB="0" distL="0" distR="0" wp14:anchorId="5494C38E" wp14:editId="4659BA93">
            <wp:extent cx="5943600" cy="1662430"/>
            <wp:effectExtent l="0" t="0" r="0" b="0"/>
            <wp:docPr id="75437086" name="Picture 1" descr="The next section of the screen has 18 fields for bibliographic data, including the fields discusse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7086" name="Picture 1" descr="The next section of the screen has 18 fields for bibliographic data, including the fields discussed below."/>
                    <pic:cNvPicPr/>
                  </pic:nvPicPr>
                  <pic:blipFill>
                    <a:blip r:embed="rId10"/>
                    <a:stretch>
                      <a:fillRect/>
                    </a:stretch>
                  </pic:blipFill>
                  <pic:spPr>
                    <a:xfrm>
                      <a:off x="0" y="0"/>
                      <a:ext cx="5943600" cy="1662430"/>
                    </a:xfrm>
                    <a:prstGeom prst="rect">
                      <a:avLst/>
                    </a:prstGeom>
                  </pic:spPr>
                </pic:pic>
              </a:graphicData>
            </a:graphic>
          </wp:inline>
        </w:drawing>
      </w:r>
    </w:p>
    <w:p w14:paraId="2E9E5199" w14:textId="0D880E30" w:rsidR="0074587D" w:rsidRDefault="00AE38F0" w:rsidP="004172B1">
      <w:pPr>
        <w:pStyle w:val="ListParagraph"/>
        <w:numPr>
          <w:ilvl w:val="0"/>
          <w:numId w:val="28"/>
        </w:numPr>
      </w:pPr>
      <w:r>
        <w:t xml:space="preserve">Enter the </w:t>
      </w:r>
      <w:r w:rsidR="00222A82">
        <w:t>Bibliographic information</w:t>
      </w:r>
      <w:r>
        <w:t xml:space="preserve">, </w:t>
      </w:r>
      <w:r w:rsidR="00D434BE">
        <w:t>including:</w:t>
      </w:r>
      <w:r>
        <w:t xml:space="preserve"> </w:t>
      </w:r>
      <w:r w:rsidRPr="00C9178D">
        <w:rPr>
          <w:b/>
          <w:bCs/>
        </w:rPr>
        <w:t xml:space="preserve">Author, Publisher, Pub Year, </w:t>
      </w:r>
      <w:r w:rsidR="00D434BE" w:rsidRPr="00C9178D">
        <w:rPr>
          <w:b/>
          <w:bCs/>
        </w:rPr>
        <w:t>Fiction yes/no</w:t>
      </w:r>
      <w:r w:rsidR="00C9178D" w:rsidRPr="00C9178D">
        <w:rPr>
          <w:b/>
          <w:bCs/>
        </w:rPr>
        <w:t xml:space="preserve">, </w:t>
      </w:r>
      <w:r w:rsidRPr="00C9178D">
        <w:rPr>
          <w:b/>
          <w:bCs/>
        </w:rPr>
        <w:t>Language,</w:t>
      </w:r>
      <w:r w:rsidR="00D434BE" w:rsidRPr="00C9178D">
        <w:rPr>
          <w:b/>
          <w:bCs/>
        </w:rPr>
        <w:t xml:space="preserve"> Grade,</w:t>
      </w:r>
      <w:r w:rsidRPr="00C9178D">
        <w:rPr>
          <w:b/>
          <w:bCs/>
        </w:rPr>
        <w:t xml:space="preserve"> </w:t>
      </w:r>
      <w:r w:rsidR="00C9178D" w:rsidRPr="00C9178D">
        <w:rPr>
          <w:b/>
          <w:bCs/>
        </w:rPr>
        <w:t>Series</w:t>
      </w:r>
      <w:r w:rsidRPr="00C9178D">
        <w:rPr>
          <w:b/>
          <w:bCs/>
        </w:rPr>
        <w:t xml:space="preserve">, </w:t>
      </w:r>
      <w:r w:rsidRPr="00C0541F">
        <w:t>and</w:t>
      </w:r>
      <w:r w:rsidRPr="00C9178D">
        <w:rPr>
          <w:b/>
          <w:bCs/>
        </w:rPr>
        <w:t xml:space="preserve"> Annotation</w:t>
      </w:r>
      <w:r>
        <w:t>.</w:t>
      </w:r>
      <w:r w:rsidR="00F0041F">
        <w:t xml:space="preserve"> </w:t>
      </w:r>
    </w:p>
    <w:p w14:paraId="1CE85DAB" w14:textId="698CB93A" w:rsidR="004D6086" w:rsidRDefault="00F0041F" w:rsidP="0074587D">
      <w:pPr>
        <w:pStyle w:val="ListParagraph"/>
      </w:pPr>
      <w:r>
        <w:t xml:space="preserve">Use the </w:t>
      </w:r>
      <w:r w:rsidRPr="00F0041F">
        <w:rPr>
          <w:rStyle w:val="Button"/>
        </w:rPr>
        <w:t>Select Heading</w:t>
      </w:r>
      <w:r>
        <w:rPr>
          <w:rStyle w:val="Button"/>
        </w:rPr>
        <w:t>s</w:t>
      </w:r>
      <w:r>
        <w:t xml:space="preserve"> (down arrow) or </w:t>
      </w:r>
      <w:r w:rsidRPr="00F0041F">
        <w:rPr>
          <w:rStyle w:val="Button"/>
        </w:rPr>
        <w:t>Lookup</w:t>
      </w:r>
      <w:r>
        <w:t xml:space="preserve"> (binoculars) buttons where available to ensure consistent data and formatting.</w:t>
      </w:r>
      <w:r w:rsidR="0074587D">
        <w:t xml:space="preserve"> </w:t>
      </w:r>
      <w:r w:rsidR="004D6086">
        <w:t xml:space="preserve">See </w:t>
      </w:r>
      <w:r w:rsidR="0074587D">
        <w:t xml:space="preserve">next section for more info on </w:t>
      </w:r>
      <w:r w:rsidR="004D6086">
        <w:t xml:space="preserve">using </w:t>
      </w:r>
      <w:r w:rsidR="004D6086" w:rsidRPr="00F0041F">
        <w:rPr>
          <w:rStyle w:val="Button"/>
        </w:rPr>
        <w:t>Select Heading</w:t>
      </w:r>
      <w:r w:rsidR="004D6086">
        <w:rPr>
          <w:rStyle w:val="Button"/>
        </w:rPr>
        <w:t>s</w:t>
      </w:r>
      <w:r w:rsidR="0074587D">
        <w:rPr>
          <w:rStyle w:val="Button"/>
        </w:rPr>
        <w:t>.</w:t>
      </w:r>
    </w:p>
    <w:p w14:paraId="3AAE95DB" w14:textId="57471CF7" w:rsidR="00F61199" w:rsidRDefault="00AE38F0" w:rsidP="008974E5">
      <w:pPr>
        <w:pStyle w:val="ListParagraph"/>
        <w:numPr>
          <w:ilvl w:val="0"/>
          <w:numId w:val="28"/>
        </w:numPr>
      </w:pPr>
      <w:r>
        <w:t xml:space="preserve">Enter </w:t>
      </w:r>
      <w:r w:rsidR="00C9178D">
        <w:t>the recording</w:t>
      </w:r>
      <w:r w:rsidR="0074587D">
        <w:t xml:space="preserve"> / alternate format</w:t>
      </w:r>
      <w:r w:rsidR="00C9178D">
        <w:t xml:space="preserve"> information, including the </w:t>
      </w:r>
      <w:r w:rsidR="00C9178D" w:rsidRPr="00F61199">
        <w:rPr>
          <w:b/>
          <w:bCs/>
        </w:rPr>
        <w:t>Narrator</w:t>
      </w:r>
      <w:r w:rsidR="00C9178D">
        <w:t xml:space="preserve">, </w:t>
      </w:r>
      <w:r w:rsidR="00C9178D" w:rsidRPr="00F61199">
        <w:rPr>
          <w:b/>
          <w:bCs/>
        </w:rPr>
        <w:t xml:space="preserve">Alt Length </w:t>
      </w:r>
      <w:r w:rsidR="00C9178D">
        <w:t xml:space="preserve">(00 hours, 00 minutes), </w:t>
      </w:r>
      <w:r>
        <w:t xml:space="preserve">the </w:t>
      </w:r>
      <w:r w:rsidRPr="00F61199">
        <w:rPr>
          <w:b/>
          <w:bCs/>
        </w:rPr>
        <w:t>Alt Publisher</w:t>
      </w:r>
      <w:r w:rsidR="00616620">
        <w:rPr>
          <w:b/>
          <w:bCs/>
        </w:rPr>
        <w:t xml:space="preserve"> </w:t>
      </w:r>
      <w:r w:rsidR="00616620" w:rsidRPr="00616620">
        <w:t>(</w:t>
      </w:r>
      <w:r w:rsidR="00616620">
        <w:t>who put the title into this specific format, such as your library for a local recording)</w:t>
      </w:r>
      <w:r w:rsidR="00C9178D">
        <w:t>,</w:t>
      </w:r>
      <w:r>
        <w:t xml:space="preserve"> and </w:t>
      </w:r>
      <w:r w:rsidR="00C9178D">
        <w:t xml:space="preserve">the </w:t>
      </w:r>
      <w:r w:rsidRPr="00F61199">
        <w:rPr>
          <w:b/>
          <w:bCs/>
        </w:rPr>
        <w:t>Alt Year</w:t>
      </w:r>
      <w:r w:rsidR="00616620" w:rsidRPr="00616620">
        <w:t xml:space="preserve"> (</w:t>
      </w:r>
      <w:r w:rsidR="00616620">
        <w:t>the year recorded / transcribed)</w:t>
      </w:r>
      <w:r>
        <w:t>.</w:t>
      </w:r>
      <w:r w:rsidR="004172B1" w:rsidRPr="004172B1">
        <w:t xml:space="preserve"> </w:t>
      </w:r>
      <w:r w:rsidR="004172B1">
        <w:t xml:space="preserve">When adding the </w:t>
      </w:r>
      <w:r w:rsidR="004172B1" w:rsidRPr="00F61199">
        <w:rPr>
          <w:b/>
          <w:bCs/>
        </w:rPr>
        <w:t>Narrator</w:t>
      </w:r>
      <w:r w:rsidR="004172B1">
        <w:t xml:space="preserve"> use </w:t>
      </w:r>
      <w:r w:rsidR="004172B1" w:rsidRPr="00F0041F">
        <w:rPr>
          <w:rStyle w:val="Button"/>
        </w:rPr>
        <w:t>Select Heading</w:t>
      </w:r>
      <w:r w:rsidR="004172B1">
        <w:rPr>
          <w:rStyle w:val="Button"/>
        </w:rPr>
        <w:t>s</w:t>
      </w:r>
      <w:r w:rsidR="004172B1">
        <w:t xml:space="preserve"> (down arrow).</w:t>
      </w:r>
      <w:r w:rsidR="00F61199">
        <w:t xml:space="preserve"> </w:t>
      </w:r>
    </w:p>
    <w:p w14:paraId="33730460" w14:textId="17B53A76" w:rsidR="00F61199" w:rsidRDefault="00F61199" w:rsidP="00F61199">
      <w:pPr>
        <w:pStyle w:val="ListParagraph"/>
        <w:numPr>
          <w:ilvl w:val="1"/>
          <w:numId w:val="28"/>
        </w:numPr>
        <w:ind w:left="1080"/>
      </w:pPr>
      <w:r>
        <w:t xml:space="preserve">The </w:t>
      </w:r>
      <w:r w:rsidRPr="00F61199">
        <w:t># Volumes</w:t>
      </w:r>
      <w:r>
        <w:t xml:space="preserve"> is the number of physical items which make up a complete copy, such as '</w:t>
      </w:r>
      <w:r w:rsidRPr="00F61199">
        <w:rPr>
          <w:i/>
          <w:iCs/>
        </w:rPr>
        <w:t>6</w:t>
      </w:r>
      <w:r>
        <w:t xml:space="preserve">' for a six-volume braille title. If volumes of a copy are identical and are thus interchangeable with one another, check the </w:t>
      </w:r>
      <w:r w:rsidRPr="00F61199">
        <w:t>Copies Identical</w:t>
      </w:r>
      <w:r>
        <w:t xml:space="preserve"> box. </w:t>
      </w:r>
    </w:p>
    <w:p w14:paraId="0A300EF7" w14:textId="39A2BE80" w:rsidR="00F61199" w:rsidRDefault="00F61199" w:rsidP="00F61199">
      <w:pPr>
        <w:pStyle w:val="ListParagraph"/>
        <w:numPr>
          <w:ilvl w:val="1"/>
          <w:numId w:val="28"/>
        </w:numPr>
        <w:ind w:left="1080"/>
      </w:pPr>
      <w:r>
        <w:t xml:space="preserve">The </w:t>
      </w:r>
      <w:r w:rsidRPr="00F61199">
        <w:t>Consumable</w:t>
      </w:r>
      <w:r>
        <w:t xml:space="preserve"> checkbox is for items that patrons need not return.</w:t>
      </w:r>
    </w:p>
    <w:p w14:paraId="768FE3E5" w14:textId="610EA72B" w:rsidR="00713BA6" w:rsidRDefault="00AE38F0" w:rsidP="008974E5">
      <w:pPr>
        <w:pStyle w:val="ListParagraph"/>
        <w:numPr>
          <w:ilvl w:val="0"/>
          <w:numId w:val="28"/>
        </w:numPr>
      </w:pPr>
      <w:r>
        <w:t xml:space="preserve">Enter local </w:t>
      </w:r>
      <w:r w:rsidR="00C0541F" w:rsidRPr="00F61199">
        <w:rPr>
          <w:b/>
          <w:bCs/>
        </w:rPr>
        <w:t>S</w:t>
      </w:r>
      <w:r w:rsidRPr="00F61199">
        <w:rPr>
          <w:b/>
          <w:bCs/>
        </w:rPr>
        <w:t>ubjects</w:t>
      </w:r>
      <w:r>
        <w:t xml:space="preserve"> </w:t>
      </w:r>
      <w:r w:rsidR="00F0041F">
        <w:t xml:space="preserve">using the </w:t>
      </w:r>
      <w:r w:rsidR="00F0041F" w:rsidRPr="00F0041F">
        <w:rPr>
          <w:rStyle w:val="Button"/>
        </w:rPr>
        <w:t>Select Heading</w:t>
      </w:r>
      <w:r w:rsidR="00F0041F">
        <w:rPr>
          <w:rStyle w:val="Button"/>
        </w:rPr>
        <w:t>s</w:t>
      </w:r>
      <w:r w:rsidR="00F0041F">
        <w:t xml:space="preserve"> button.</w:t>
      </w:r>
    </w:p>
    <w:p w14:paraId="0BD66053" w14:textId="480A4E30" w:rsidR="004172B1" w:rsidRDefault="004172B1" w:rsidP="0074587D">
      <w:pPr>
        <w:pStyle w:val="ListParagraph"/>
        <w:numPr>
          <w:ilvl w:val="1"/>
          <w:numId w:val="28"/>
        </w:numPr>
        <w:ind w:left="1080"/>
      </w:pPr>
      <w:r>
        <w:t xml:space="preserve">If you know the </w:t>
      </w:r>
      <w:r w:rsidRPr="00C81FB1">
        <w:rPr>
          <w:b/>
        </w:rPr>
        <w:t>exact</w:t>
      </w:r>
      <w:r>
        <w:t xml:space="preserve"> Subject or Subject Code you wish to add, you may type it in</w:t>
      </w:r>
      <w:r w:rsidR="0074587D">
        <w:t xml:space="preserve"> instead</w:t>
      </w:r>
      <w:r>
        <w:t>. Separate multiple subjects with a semi-colon.</w:t>
      </w:r>
    </w:p>
    <w:p w14:paraId="2CD47A7D" w14:textId="1E2CE8F8" w:rsidR="004172B1" w:rsidRDefault="004172B1" w:rsidP="0074587D">
      <w:pPr>
        <w:pStyle w:val="ListParagraph"/>
        <w:numPr>
          <w:ilvl w:val="1"/>
          <w:numId w:val="28"/>
        </w:numPr>
        <w:ind w:left="1080"/>
      </w:pPr>
      <w:r>
        <w:t xml:space="preserve">Otherwise, </w:t>
      </w:r>
      <w:r w:rsidR="0074587D">
        <w:t>use</w:t>
      </w:r>
      <w:r>
        <w:t xml:space="preserve"> the </w:t>
      </w:r>
      <w:r w:rsidR="0074587D">
        <w:rPr>
          <w:rStyle w:val="Button"/>
        </w:rPr>
        <w:t>Select</w:t>
      </w:r>
      <w:r w:rsidRPr="00C81FB1">
        <w:rPr>
          <w:rStyle w:val="Button"/>
        </w:rPr>
        <w:t xml:space="preserve"> Headings</w:t>
      </w:r>
      <w:r>
        <w:t xml:space="preserve"> button to </w:t>
      </w:r>
      <w:r w:rsidR="00616620">
        <w:t>choose</w:t>
      </w:r>
      <w:r w:rsidR="0074587D">
        <w:t xml:space="preserve"> from</w:t>
      </w:r>
      <w:r>
        <w:t xml:space="preserve"> the list of available subjects. </w:t>
      </w:r>
      <w:r w:rsidR="0074587D">
        <w:t>(See next section.)</w:t>
      </w:r>
    </w:p>
    <w:p w14:paraId="250F39A6" w14:textId="042BDF58" w:rsidR="00713BA6" w:rsidRDefault="00713BA6" w:rsidP="00713BA6">
      <w:pPr>
        <w:pStyle w:val="ListParagraph"/>
        <w:numPr>
          <w:ilvl w:val="0"/>
          <w:numId w:val="28"/>
        </w:numPr>
      </w:pPr>
      <w:bookmarkStart w:id="4" w:name="_Hlk167207681"/>
      <w:r w:rsidRPr="00713BA6">
        <w:rPr>
          <w:rStyle w:val="Button"/>
        </w:rPr>
        <w:t>Save</w:t>
      </w:r>
      <w:r>
        <w:t xml:space="preserve"> the new title record. (</w:t>
      </w:r>
      <w:r w:rsidRPr="00713BA6">
        <w:rPr>
          <w:rStyle w:val="Button"/>
        </w:rPr>
        <w:t>Ctrl-s</w:t>
      </w:r>
      <w:r>
        <w:t>)</w:t>
      </w:r>
      <w:r w:rsidR="00765967">
        <w:t xml:space="preserve"> </w:t>
      </w:r>
      <w:r w:rsidR="00765967">
        <w:rPr>
          <w:noProof/>
        </w:rPr>
        <w:drawing>
          <wp:inline distT="0" distB="0" distL="0" distR="0" wp14:anchorId="2223D7E9" wp14:editId="541ECE2D">
            <wp:extent cx="152381" cy="152381"/>
            <wp:effectExtent l="0" t="0" r="63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381" cy="152381"/>
                    </a:xfrm>
                    <a:prstGeom prst="rect">
                      <a:avLst/>
                    </a:prstGeom>
                  </pic:spPr>
                </pic:pic>
              </a:graphicData>
            </a:graphic>
          </wp:inline>
        </w:drawing>
      </w:r>
    </w:p>
    <w:bookmarkEnd w:id="4"/>
    <w:p w14:paraId="6B76E95E" w14:textId="7A2FF17E" w:rsidR="00871791" w:rsidRPr="00195D56" w:rsidRDefault="00F0041F" w:rsidP="00871791">
      <w:pPr>
        <w:rPr>
          <w:rFonts w:ascii="Calibri" w:hAnsi="Calibri"/>
        </w:rPr>
      </w:pPr>
      <w:r>
        <w:t xml:space="preserve">If desired, full Subject cataloging or </w:t>
      </w:r>
      <w:r w:rsidR="00616620">
        <w:t xml:space="preserve">other </w:t>
      </w:r>
      <w:r>
        <w:t>additions can be entered on the MARC tab (</w:t>
      </w:r>
      <w:r w:rsidRPr="00F0041F">
        <w:rPr>
          <w:rStyle w:val="Button"/>
        </w:rPr>
        <w:t>Alt-4</w:t>
      </w:r>
      <w:r>
        <w:t>).</w:t>
      </w:r>
      <w:r w:rsidR="00405C7C">
        <w:t xml:space="preserve"> </w:t>
      </w:r>
    </w:p>
    <w:p w14:paraId="5D08AB9B" w14:textId="770AEC03" w:rsidR="0074587D" w:rsidRPr="0074587D" w:rsidRDefault="00F0041F" w:rsidP="0074587D">
      <w:r>
        <w:t xml:space="preserve">If the Title was given a Status that displays on your </w:t>
      </w:r>
      <w:proofErr w:type="spellStart"/>
      <w:r>
        <w:t>WebOPAC</w:t>
      </w:r>
      <w:proofErr w:type="spellEnd"/>
      <w:r w:rsidR="0074587D">
        <w:t xml:space="preserve"> (and the OPAC Suppress box was not checked)</w:t>
      </w:r>
      <w:r>
        <w:t>, it will be indexed and displayed in the OPAC almost immediately.</w:t>
      </w:r>
    </w:p>
    <w:p w14:paraId="1607415C" w14:textId="77777777" w:rsidR="007B52D5" w:rsidRDefault="007B52D5">
      <w:pPr>
        <w:spacing w:before="0" w:after="200" w:line="276" w:lineRule="auto"/>
        <w:rPr>
          <w:rFonts w:asciiTheme="majorHAnsi" w:eastAsiaTheme="majorEastAsia" w:hAnsiTheme="majorHAnsi" w:cstheme="majorBidi"/>
          <w:b/>
          <w:bCs/>
          <w:color w:val="4F81BD" w:themeColor="accent1"/>
          <w:sz w:val="26"/>
          <w:szCs w:val="26"/>
        </w:rPr>
      </w:pPr>
      <w:r>
        <w:br w:type="page"/>
      </w:r>
    </w:p>
    <w:p w14:paraId="1727EBCA" w14:textId="0CB93BB3" w:rsidR="004D6086" w:rsidRDefault="00616620" w:rsidP="004D6086">
      <w:pPr>
        <w:pStyle w:val="Heading2"/>
      </w:pPr>
      <w:r>
        <w:lastRenderedPageBreak/>
        <w:t>Using</w:t>
      </w:r>
      <w:r w:rsidR="004D6086">
        <w:t xml:space="preserve"> Select Headings</w:t>
      </w:r>
    </w:p>
    <w:p w14:paraId="2D3C7B5D" w14:textId="1421F537" w:rsidR="004D6086" w:rsidRPr="00EA60C9" w:rsidRDefault="004D6086" w:rsidP="004D6086">
      <w:r>
        <w:t>It is easy to enter an author’s name different ways (Rowling</w:t>
      </w:r>
      <w:r w:rsidR="007B52D5">
        <w:t>, Joanne;</w:t>
      </w:r>
      <w:r>
        <w:t xml:space="preserve"> Rowling, J.K.</w:t>
      </w:r>
      <w:r w:rsidR="007B52D5">
        <w:t>;</w:t>
      </w:r>
      <w:r>
        <w:t xml:space="preserve"> or Rowling, JK), so KLAS uses “headings” to help you make sure it is always entered the same. This means you will not need to search multiple ways </w:t>
      </w:r>
      <w:r w:rsidR="0074587D">
        <w:t>to find all titles by a certain author</w:t>
      </w:r>
      <w:r>
        <w:t>. Narrator, Series</w:t>
      </w:r>
      <w:r w:rsidR="0074587D">
        <w:t>,</w:t>
      </w:r>
      <w:r>
        <w:t xml:space="preserve"> and Subjects also use headings for the same reasons.</w:t>
      </w:r>
    </w:p>
    <w:p w14:paraId="0455782E" w14:textId="4DD3DBF6" w:rsidR="004D6086" w:rsidRDefault="004D6086" w:rsidP="007B52D5">
      <w:pPr>
        <w:pStyle w:val="ListParagraph"/>
        <w:numPr>
          <w:ilvl w:val="0"/>
          <w:numId w:val="41"/>
        </w:numPr>
        <w:spacing w:before="100" w:after="0"/>
      </w:pPr>
      <w:r>
        <w:t xml:space="preserve">Beside any field that uses headings, </w:t>
      </w:r>
      <w:r w:rsidR="0074587D">
        <w:t>use</w:t>
      </w:r>
      <w:r>
        <w:t xml:space="preserve"> the </w:t>
      </w:r>
      <w:r w:rsidRPr="00EA60C9">
        <w:rPr>
          <w:rStyle w:val="Button"/>
        </w:rPr>
        <w:t>Add Heading</w:t>
      </w:r>
      <w:r>
        <w:t xml:space="preserve"> button. </w:t>
      </w:r>
      <w:r>
        <w:rPr>
          <w:noProof/>
        </w:rPr>
        <w:drawing>
          <wp:inline distT="0" distB="0" distL="0" distR="0" wp14:anchorId="42CE64FE" wp14:editId="03053E44">
            <wp:extent cx="152381" cy="152381"/>
            <wp:effectExtent l="0" t="0" r="63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2381" cy="152381"/>
                    </a:xfrm>
                    <a:prstGeom prst="rect">
                      <a:avLst/>
                    </a:prstGeom>
                  </pic:spPr>
                </pic:pic>
              </a:graphicData>
            </a:graphic>
          </wp:inline>
        </w:drawing>
      </w:r>
    </w:p>
    <w:p w14:paraId="5DF02492" w14:textId="77777777" w:rsidR="004D6086" w:rsidRDefault="004D6086" w:rsidP="007B52D5">
      <w:pPr>
        <w:pStyle w:val="ListParagraph"/>
        <w:widowControl w:val="0"/>
        <w:numPr>
          <w:ilvl w:val="0"/>
          <w:numId w:val="41"/>
        </w:numPr>
        <w:spacing w:before="100" w:after="0"/>
      </w:pPr>
      <w:r>
        <w:t>The Select Headings window will open, with a list of all available headings for that field on the left, and a list of selected headings on the right.</w:t>
      </w:r>
    </w:p>
    <w:p w14:paraId="60B7E727" w14:textId="1ACD7C7C" w:rsidR="004D6086" w:rsidRDefault="0074587D" w:rsidP="007B52D5">
      <w:pPr>
        <w:pStyle w:val="ListParagraph"/>
        <w:spacing w:before="60" w:after="60"/>
        <w:ind w:left="0"/>
      </w:pPr>
      <w:r>
        <w:rPr>
          <w:noProof/>
        </w:rPr>
        <w:drawing>
          <wp:inline distT="0" distB="0" distL="0" distR="0" wp14:anchorId="7E005596" wp14:editId="1F66E133">
            <wp:extent cx="5943409" cy="3657600"/>
            <wp:effectExtent l="0" t="0" r="0" b="0"/>
            <wp:docPr id="148974300" name="Picture 1" descr="The select headings window has a search/entry field, Add heading button, browse table of all available headings, display field for the currently selected available heading, buttons to Select, Remove, Move Up, or Move Down, then a browse table of all headings selected to add to this title, display field for the heading currently selected in that browse, then a toolbar function to Select alt-s. Some heading types have additional fields such as relator or series sequence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74300" name="Picture 1" descr="The select headings window has a search/entry field, Add heading button, browse table of all available headings, display field for the currently selected available heading, buttons to Select, Remove, Move Up, or Move Down, then a browse table of all headings selected to add to this title, display field for the heading currently selected in that browse, then a toolbar function to Select alt-s. Some heading types have additional fields such as relator or series sequence info."/>
                    <pic:cNvPicPr>
                      <a:picLocks noChangeAspect="1" noChangeArrowheads="1"/>
                    </pic:cNvPicPr>
                  </pic:nvPicPr>
                  <pic:blipFill rotWithShape="1">
                    <a:blip r:embed="rId13">
                      <a:extLst>
                        <a:ext uri="{28A0092B-C50C-407E-A947-70E740481C1C}">
                          <a14:useLocalDpi xmlns:a14="http://schemas.microsoft.com/office/drawing/2010/main" val="0"/>
                        </a:ext>
                      </a:extLst>
                    </a:blip>
                    <a:srcRect t="8316" b="1271"/>
                    <a:stretch/>
                  </pic:blipFill>
                  <pic:spPr bwMode="auto">
                    <a:xfrm>
                      <a:off x="0" y="0"/>
                      <a:ext cx="5943600" cy="3657717"/>
                    </a:xfrm>
                    <a:prstGeom prst="rect">
                      <a:avLst/>
                    </a:prstGeom>
                    <a:noFill/>
                    <a:ln>
                      <a:noFill/>
                    </a:ln>
                    <a:extLst>
                      <a:ext uri="{53640926-AAD7-44D8-BBD7-CCE9431645EC}">
                        <a14:shadowObscured xmlns:a14="http://schemas.microsoft.com/office/drawing/2010/main"/>
                      </a:ext>
                    </a:extLst>
                  </pic:spPr>
                </pic:pic>
              </a:graphicData>
            </a:graphic>
          </wp:inline>
        </w:drawing>
      </w:r>
    </w:p>
    <w:p w14:paraId="0A2BB583" w14:textId="58E53751" w:rsidR="004D6086" w:rsidRDefault="004D6086" w:rsidP="007B52D5">
      <w:pPr>
        <w:pStyle w:val="ListParagraph"/>
        <w:numPr>
          <w:ilvl w:val="0"/>
          <w:numId w:val="41"/>
        </w:numPr>
        <w:spacing w:before="60" w:after="60"/>
      </w:pPr>
      <w:r>
        <w:t xml:space="preserve">Scroll through and select the correct heading. You can </w:t>
      </w:r>
      <w:r w:rsidR="0074587D">
        <w:t>search the list by entering a term in the</w:t>
      </w:r>
      <w:r>
        <w:t xml:space="preserve"> top field and pressing </w:t>
      </w:r>
      <w:r w:rsidRPr="00FC1E64">
        <w:rPr>
          <w:rStyle w:val="Button"/>
        </w:rPr>
        <w:t>Tab</w:t>
      </w:r>
      <w:r>
        <w:t>.</w:t>
      </w:r>
    </w:p>
    <w:p w14:paraId="49DF1D1C" w14:textId="4B9C05F6" w:rsidR="004D6086" w:rsidRDefault="004D6086" w:rsidP="007B52D5">
      <w:pPr>
        <w:spacing w:before="60" w:after="100"/>
      </w:pPr>
      <w:r w:rsidRPr="00BE2E18">
        <w:rPr>
          <w:b/>
        </w:rPr>
        <w:t>Note:</w:t>
      </w:r>
      <w:r>
        <w:t xml:space="preserve"> If you are </w:t>
      </w:r>
      <w:r w:rsidR="00616620">
        <w:t>certain</w:t>
      </w:r>
      <w:r>
        <w:t xml:space="preserve"> that the author you need is not listed, type their name into the top field exactly as it should appear and </w:t>
      </w:r>
      <w:r w:rsidR="0074587D">
        <w:t>use</w:t>
      </w:r>
      <w:r>
        <w:t xml:space="preserve"> </w:t>
      </w:r>
      <w:r w:rsidRPr="00EA60C9">
        <w:rPr>
          <w:rStyle w:val="Button"/>
        </w:rPr>
        <w:t>Add Heading</w:t>
      </w:r>
      <w:r>
        <w:t xml:space="preserve">. </w:t>
      </w:r>
      <w:r w:rsidRPr="00333BAA">
        <w:t>Do not add new subject or series heading using this window.</w:t>
      </w:r>
    </w:p>
    <w:p w14:paraId="7C799B0B" w14:textId="45FF1201" w:rsidR="0074587D" w:rsidRDefault="0074587D" w:rsidP="007B52D5">
      <w:pPr>
        <w:pStyle w:val="ListParagraph"/>
        <w:numPr>
          <w:ilvl w:val="0"/>
          <w:numId w:val="41"/>
        </w:numPr>
        <w:spacing w:before="100" w:after="100"/>
      </w:pPr>
      <w:r>
        <w:t>Use</w:t>
      </w:r>
      <w:r w:rsidR="004D6086">
        <w:t xml:space="preserve"> the </w:t>
      </w:r>
      <w:r w:rsidR="004D6086" w:rsidRPr="0099613D">
        <w:rPr>
          <w:rStyle w:val="Button"/>
        </w:rPr>
        <w:t>Select</w:t>
      </w:r>
      <w:r w:rsidR="004D6086">
        <w:t xml:space="preserve"> button between the two columns to add the highlighted heading to the list on the right. </w:t>
      </w:r>
      <w:r>
        <w:t>R</w:t>
      </w:r>
      <w:r w:rsidR="004D6086">
        <w:t>epeat for as many headings as apply to that title.</w:t>
      </w:r>
    </w:p>
    <w:p w14:paraId="0553CC06" w14:textId="471F107A" w:rsidR="0074587D" w:rsidRDefault="0074587D" w:rsidP="007B52D5">
      <w:pPr>
        <w:pStyle w:val="ListParagraph"/>
        <w:numPr>
          <w:ilvl w:val="0"/>
          <w:numId w:val="41"/>
        </w:numPr>
        <w:spacing w:before="100" w:after="100"/>
      </w:pPr>
      <w:r>
        <w:t>If appropriate, add Relator or Series Sequence information for the heading selected in the column on the right.</w:t>
      </w:r>
    </w:p>
    <w:p w14:paraId="52D14EF1" w14:textId="69BD5C71" w:rsidR="004D6086" w:rsidRDefault="004D6086" w:rsidP="007B52D5">
      <w:pPr>
        <w:pStyle w:val="ListParagraph"/>
        <w:widowControl w:val="0"/>
        <w:numPr>
          <w:ilvl w:val="0"/>
          <w:numId w:val="41"/>
        </w:numPr>
        <w:spacing w:before="100" w:after="100"/>
      </w:pPr>
      <w:r>
        <w:t xml:space="preserve">When all appropriate headings have been selected, </w:t>
      </w:r>
      <w:r w:rsidR="0074587D">
        <w:t>use</w:t>
      </w:r>
      <w:r>
        <w:t xml:space="preserve"> the </w:t>
      </w:r>
      <w:r w:rsidRPr="0099613D">
        <w:rPr>
          <w:rStyle w:val="Button"/>
        </w:rPr>
        <w:t>Select</w:t>
      </w:r>
      <w:r>
        <w:t xml:space="preserve"> button at the bottom of the window </w:t>
      </w:r>
      <w:r w:rsidR="0074587D">
        <w:t xml:space="preserve">(or </w:t>
      </w:r>
      <w:r w:rsidR="0074587D" w:rsidRPr="0074587D">
        <w:rPr>
          <w:rStyle w:val="Button"/>
        </w:rPr>
        <w:t>Alt-s</w:t>
      </w:r>
      <w:r w:rsidR="0074587D">
        <w:t xml:space="preserve">) </w:t>
      </w:r>
      <w:r>
        <w:t>to add them to the record.</w:t>
      </w:r>
    </w:p>
    <w:p w14:paraId="2D0FEE8E" w14:textId="6BCDD630" w:rsidR="00304C1D" w:rsidRPr="0074587D" w:rsidRDefault="00765967" w:rsidP="007B52D5">
      <w:pPr>
        <w:pStyle w:val="ListParagraph"/>
        <w:widowControl w:val="0"/>
        <w:numPr>
          <w:ilvl w:val="0"/>
          <w:numId w:val="41"/>
        </w:numPr>
        <w:spacing w:before="100" w:after="100"/>
      </w:pPr>
      <w:r w:rsidRPr="0074587D">
        <w:rPr>
          <w:rStyle w:val="Button"/>
        </w:rPr>
        <w:t>Save</w:t>
      </w:r>
      <w:r>
        <w:t xml:space="preserve"> the record </w:t>
      </w:r>
      <w:r w:rsidR="0074587D">
        <w:t>(</w:t>
      </w:r>
      <w:r w:rsidR="0074587D" w:rsidRPr="0074587D">
        <w:rPr>
          <w:rStyle w:val="Button"/>
        </w:rPr>
        <w:t>Ctrl-s</w:t>
      </w:r>
      <w:r w:rsidR="0074587D">
        <w:t xml:space="preserve">) </w:t>
      </w:r>
      <w:r>
        <w:t xml:space="preserve">before you open the same Select Headings window </w:t>
      </w:r>
      <w:r w:rsidR="0074587D">
        <w:t xml:space="preserve">again, </w:t>
      </w:r>
      <w:r>
        <w:t xml:space="preserve">otherwise your selections will be lost. </w:t>
      </w:r>
      <w:r>
        <w:rPr>
          <w:noProof/>
        </w:rPr>
        <w:drawing>
          <wp:inline distT="0" distB="0" distL="0" distR="0" wp14:anchorId="7141DA21" wp14:editId="34DC49BB">
            <wp:extent cx="152381" cy="152381"/>
            <wp:effectExtent l="0" t="0" r="635" b="635"/>
            <wp:docPr id="1893270027" name="Picture 18932700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270027" name="Picture 1893270027">
                      <a:extLst>
                        <a:ext uri="{C183D7F6-B498-43B3-948B-1728B52AA6E4}">
                          <adec:decorative xmlns:adec="http://schemas.microsoft.com/office/drawing/2017/decorative" val="1"/>
                        </a:ext>
                      </a:extLst>
                    </pic:cNvPr>
                    <pic:cNvPicPr/>
                  </pic:nvPicPr>
                  <pic:blipFill>
                    <a:blip r:embed="rId11"/>
                    <a:stretch>
                      <a:fillRect/>
                    </a:stretch>
                  </pic:blipFill>
                  <pic:spPr>
                    <a:xfrm>
                      <a:off x="0" y="0"/>
                      <a:ext cx="152381" cy="152381"/>
                    </a:xfrm>
                    <a:prstGeom prst="rect">
                      <a:avLst/>
                    </a:prstGeom>
                  </pic:spPr>
                </pic:pic>
              </a:graphicData>
            </a:graphic>
          </wp:inline>
        </w:drawing>
      </w:r>
    </w:p>
    <w:p w14:paraId="14D740E4" w14:textId="73D06AB6" w:rsidR="00367FA6" w:rsidRDefault="00367FA6" w:rsidP="00D434BE">
      <w:pPr>
        <w:pStyle w:val="Heading1"/>
      </w:pPr>
      <w:r>
        <w:lastRenderedPageBreak/>
        <w:t>Step Two – Add a Holding</w:t>
      </w:r>
    </w:p>
    <w:p w14:paraId="23AECE30" w14:textId="17F6707D" w:rsidR="0074587D" w:rsidRDefault="0074587D" w:rsidP="0074587D">
      <w:r>
        <w:t xml:space="preserve">The Holding record controls the circulation policies for </w:t>
      </w:r>
      <w:r w:rsidR="002A701B">
        <w:t>physical</w:t>
      </w:r>
      <w:r>
        <w:t xml:space="preserve"> title</w:t>
      </w:r>
      <w:r w:rsidR="002A701B">
        <w:t>s</w:t>
      </w:r>
      <w:r>
        <w:t xml:space="preserve">; if you need to set </w:t>
      </w:r>
      <w:r w:rsidR="002A701B">
        <w:t xml:space="preserve">additional </w:t>
      </w:r>
      <w:r>
        <w:t>policies</w:t>
      </w:r>
      <w:r w:rsidR="002A701B">
        <w:t>,</w:t>
      </w:r>
      <w:r>
        <w:t xml:space="preserve"> contact Customer Support for assistance setting up a Shelf or Loan</w:t>
      </w:r>
      <w:r w:rsidR="00DC4D8A">
        <w:t xml:space="preserve"> Code</w:t>
      </w:r>
      <w:r>
        <w:t>.</w:t>
      </w:r>
    </w:p>
    <w:p w14:paraId="5A074E42" w14:textId="673BB9D0" w:rsidR="0074587D" w:rsidRPr="0074587D" w:rsidRDefault="0074587D" w:rsidP="0074587D">
      <w:r>
        <w:t xml:space="preserve">For Duplication- or Download-only titles, a Holding is not necessary; instead, circulation policies will be set by the </w:t>
      </w:r>
      <w:proofErr w:type="spellStart"/>
      <w:r>
        <w:t>ePackage</w:t>
      </w:r>
      <w:proofErr w:type="spellEnd"/>
      <w:r>
        <w:t xml:space="preserve"> (which is generated automatically along with the </w:t>
      </w:r>
      <w:proofErr w:type="spellStart"/>
      <w:r>
        <w:t>eDoc</w:t>
      </w:r>
      <w:proofErr w:type="spellEnd"/>
      <w:r>
        <w:t>).</w:t>
      </w:r>
    </w:p>
    <w:p w14:paraId="793DE80C" w14:textId="774548A1" w:rsidR="00F0041F" w:rsidRDefault="0074587D" w:rsidP="0074587D">
      <w:pPr>
        <w:pStyle w:val="ListParagraph"/>
        <w:numPr>
          <w:ilvl w:val="0"/>
          <w:numId w:val="43"/>
        </w:numPr>
      </w:pPr>
      <w:r>
        <w:t>On the Holdings tab (</w:t>
      </w:r>
      <w:r w:rsidRPr="00713BA6">
        <w:rPr>
          <w:rStyle w:val="Button"/>
        </w:rPr>
        <w:t>Alt-6</w:t>
      </w:r>
      <w:r>
        <w:t>), a</w:t>
      </w:r>
      <w:r w:rsidR="00367FA6">
        <w:t xml:space="preserve">dd a new Holding using the </w:t>
      </w:r>
      <w:r w:rsidR="00367FA6" w:rsidRPr="00367FA6">
        <w:rPr>
          <w:rStyle w:val="Button"/>
        </w:rPr>
        <w:t>Add Record</w:t>
      </w:r>
      <w:r w:rsidR="00367FA6">
        <w:t xml:space="preserve"> button</w:t>
      </w:r>
      <w:r w:rsidR="00713BA6">
        <w:t xml:space="preserve"> (</w:t>
      </w:r>
      <w:r w:rsidR="00713BA6" w:rsidRPr="00367FA6">
        <w:rPr>
          <w:rStyle w:val="Button"/>
        </w:rPr>
        <w:t>Ctrl-n</w:t>
      </w:r>
      <w:r w:rsidR="00713BA6">
        <w:t>)</w:t>
      </w:r>
      <w:r>
        <w:t>.</w:t>
      </w:r>
      <w:r w:rsidR="00367FA6">
        <w:t xml:space="preserve"> </w:t>
      </w:r>
    </w:p>
    <w:p w14:paraId="6A4951D1" w14:textId="411333DE" w:rsidR="000A15DE" w:rsidRDefault="000A15DE" w:rsidP="00F0041F">
      <w:pPr>
        <w:ind w:firstLine="720"/>
      </w:pPr>
      <w:r w:rsidRPr="000A15DE">
        <w:rPr>
          <w:noProof/>
        </w:rPr>
        <w:drawing>
          <wp:inline distT="0" distB="0" distL="0" distR="0" wp14:anchorId="18B9B304" wp14:editId="5C36C35F">
            <wp:extent cx="4191363" cy="1386960"/>
            <wp:effectExtent l="0" t="0" r="0" b="0"/>
            <wp:docPr id="448264025" name="Picture 1" descr="The data field for each Holding record has two sections. The first section includes four fields: HoldNum (read-only), Branch (combo-box), Shelf (text field with lookup button), Description (unused/read-only). The second section includes five detail fields: Loan Code (combo-box), CallNum (text field), AddDate (date field, automatically populated), Receipt Status (combo-box), and Public Note (text f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264025" name="Picture 1" descr="The data field for each Holding record has two sections. The first section includes four fields: HoldNum (read-only), Branch (combo-box), Shelf (text field with lookup button), Description (unused/read-only). The second section includes five detail fields: Loan Code (combo-box), CallNum (text field), AddDate (date field, automatically populated), Receipt Status (combo-box), and Public Note (text field). "/>
                    <pic:cNvPicPr/>
                  </pic:nvPicPr>
                  <pic:blipFill>
                    <a:blip r:embed="rId14">
                      <a:extLst>
                        <a:ext uri="{BEBA8EAE-BF5A-486C-A8C5-ECC9F3942E4B}">
                          <a14:imgProps xmlns:a14="http://schemas.microsoft.com/office/drawing/2010/main">
                            <a14:imgLayer r:embed="rId15">
                              <a14:imgEffect>
                                <a14:sharpenSoften amount="25000"/>
                              </a14:imgEffect>
                              <a14:imgEffect>
                                <a14:brightnessContrast contrast="-20000"/>
                              </a14:imgEffect>
                            </a14:imgLayer>
                          </a14:imgProps>
                        </a:ext>
                      </a:extLst>
                    </a:blip>
                    <a:stretch>
                      <a:fillRect/>
                    </a:stretch>
                  </pic:blipFill>
                  <pic:spPr>
                    <a:xfrm>
                      <a:off x="0" y="0"/>
                      <a:ext cx="4191363" cy="1386960"/>
                    </a:xfrm>
                    <a:prstGeom prst="rect">
                      <a:avLst/>
                    </a:prstGeom>
                  </pic:spPr>
                </pic:pic>
              </a:graphicData>
            </a:graphic>
          </wp:inline>
        </w:drawing>
      </w:r>
    </w:p>
    <w:p w14:paraId="6CA4012F" w14:textId="1ED3D4A9" w:rsidR="00713BA6" w:rsidRDefault="00613CD8" w:rsidP="00713BA6">
      <w:pPr>
        <w:pStyle w:val="ListParagraph"/>
        <w:numPr>
          <w:ilvl w:val="0"/>
          <w:numId w:val="38"/>
        </w:numPr>
      </w:pPr>
      <w:r>
        <w:t>The</w:t>
      </w:r>
      <w:r w:rsidR="00713BA6">
        <w:t xml:space="preserve"> </w:t>
      </w:r>
      <w:r w:rsidR="00713BA6" w:rsidRPr="00713BA6">
        <w:rPr>
          <w:b/>
          <w:bCs/>
        </w:rPr>
        <w:t>Branch</w:t>
      </w:r>
      <w:r w:rsidR="00713BA6">
        <w:t xml:space="preserve"> </w:t>
      </w:r>
      <w:r>
        <w:t xml:space="preserve">will default to </w:t>
      </w:r>
      <w:r w:rsidR="007B52D5">
        <w:t>your library</w:t>
      </w:r>
      <w:r>
        <w:t xml:space="preserve">. </w:t>
      </w:r>
    </w:p>
    <w:p w14:paraId="24BE1E80" w14:textId="022249CC" w:rsidR="00713BA6" w:rsidRDefault="00713BA6" w:rsidP="00713BA6">
      <w:pPr>
        <w:pStyle w:val="ListParagraph"/>
        <w:numPr>
          <w:ilvl w:val="0"/>
          <w:numId w:val="38"/>
        </w:numPr>
      </w:pPr>
      <w:r>
        <w:t xml:space="preserve">Enter the default </w:t>
      </w:r>
      <w:r>
        <w:rPr>
          <w:b/>
          <w:bCs/>
        </w:rPr>
        <w:t>Shelf</w:t>
      </w:r>
      <w:r>
        <w:t>. This will usually be “Shelf,” but you may have a different shelf to use for local titles</w:t>
      </w:r>
      <w:r w:rsidR="0074587D">
        <w:t xml:space="preserve"> with a custom loan policy</w:t>
      </w:r>
      <w:r w:rsidR="00492A19">
        <w:t>.</w:t>
      </w:r>
    </w:p>
    <w:p w14:paraId="340FEB65" w14:textId="3FB1DEBE" w:rsidR="00713BA6" w:rsidRDefault="00713BA6" w:rsidP="00713BA6">
      <w:pPr>
        <w:pStyle w:val="ListParagraph"/>
        <w:numPr>
          <w:ilvl w:val="0"/>
          <w:numId w:val="38"/>
        </w:numPr>
      </w:pPr>
      <w:r>
        <w:t xml:space="preserve">If desired, set a specific </w:t>
      </w:r>
      <w:r>
        <w:rPr>
          <w:b/>
          <w:bCs/>
        </w:rPr>
        <w:t>Loan Code</w:t>
      </w:r>
      <w:r>
        <w:t xml:space="preserve">. If none is selected, the default </w:t>
      </w:r>
      <w:r w:rsidR="00E60A43">
        <w:t xml:space="preserve">circulation policies for the title’s Library, Shelf, and Medium will be used. </w:t>
      </w:r>
    </w:p>
    <w:p w14:paraId="7B510952" w14:textId="1F4F7C51" w:rsidR="00713BA6" w:rsidRPr="00367FA6" w:rsidRDefault="00713BA6" w:rsidP="00713BA6">
      <w:pPr>
        <w:pStyle w:val="ListParagraph"/>
        <w:numPr>
          <w:ilvl w:val="0"/>
          <w:numId w:val="38"/>
        </w:numPr>
      </w:pPr>
      <w:r w:rsidRPr="00713BA6">
        <w:rPr>
          <w:rStyle w:val="Button"/>
        </w:rPr>
        <w:t>Save</w:t>
      </w:r>
      <w:r>
        <w:t xml:space="preserve"> the new holding. (</w:t>
      </w:r>
      <w:r w:rsidRPr="00713BA6">
        <w:rPr>
          <w:rStyle w:val="Button"/>
        </w:rPr>
        <w:t>Ctrl-s</w:t>
      </w:r>
      <w:r>
        <w:t>)</w:t>
      </w:r>
    </w:p>
    <w:p w14:paraId="2B0EDA46" w14:textId="08EB2B03" w:rsidR="00F0041F" w:rsidRDefault="00713BA6" w:rsidP="00FE4246">
      <w:r w:rsidRPr="00846BBC">
        <w:t xml:space="preserve">The </w:t>
      </w:r>
      <w:r w:rsidR="00F0041F" w:rsidRPr="00846BBC">
        <w:t>T</w:t>
      </w:r>
      <w:r w:rsidRPr="00846BBC">
        <w:t xml:space="preserve">itle record is now ready for you to upload files and allow the eDocs to be created (See: </w:t>
      </w:r>
      <w:r w:rsidR="009D4DEE" w:rsidRPr="00492A19">
        <w:rPr>
          <w:rStyle w:val="Emphasis"/>
        </w:rPr>
        <w:t>U</w:t>
      </w:r>
      <w:r w:rsidRPr="00492A19">
        <w:rPr>
          <w:rStyle w:val="Emphasis"/>
        </w:rPr>
        <w:t>pload</w:t>
      </w:r>
      <w:r w:rsidR="007B52D5" w:rsidRPr="00492A19">
        <w:rPr>
          <w:rStyle w:val="Emphasis"/>
        </w:rPr>
        <w:t xml:space="preserve"> </w:t>
      </w:r>
      <w:r w:rsidRPr="00492A19">
        <w:rPr>
          <w:rStyle w:val="Emphasis"/>
        </w:rPr>
        <w:t>Local</w:t>
      </w:r>
      <w:r w:rsidR="007B52D5" w:rsidRPr="00492A19">
        <w:rPr>
          <w:rStyle w:val="Emphasis"/>
        </w:rPr>
        <w:t xml:space="preserve"> </w:t>
      </w:r>
      <w:r w:rsidRPr="00492A19">
        <w:rPr>
          <w:rStyle w:val="Emphasis"/>
        </w:rPr>
        <w:t>Titles</w:t>
      </w:r>
      <w:r w:rsidRPr="00846BBC">
        <w:t xml:space="preserve">), </w:t>
      </w:r>
      <w:r w:rsidR="00F0041F" w:rsidRPr="00846BBC">
        <w:t>and/</w:t>
      </w:r>
      <w:r w:rsidRPr="00846BBC">
        <w:t>or receive Copies</w:t>
      </w:r>
      <w:r w:rsidR="00F61199">
        <w:t xml:space="preserve"> &amp; Items </w:t>
      </w:r>
      <w:r w:rsidR="00492A19">
        <w:t xml:space="preserve">(See: </w:t>
      </w:r>
      <w:r w:rsidR="00DD47CF">
        <w:rPr>
          <w:rStyle w:val="Emphasis"/>
        </w:rPr>
        <w:t>Add Barcoded Items</w:t>
      </w:r>
      <w:r w:rsidR="00DD47CF" w:rsidRPr="00DD47CF">
        <w:t xml:space="preserve"> </w:t>
      </w:r>
      <w:r w:rsidR="00DD47CF">
        <w:t xml:space="preserve">for copy-specific </w:t>
      </w:r>
      <w:r w:rsidR="00DD47CF" w:rsidRPr="00DD47CF">
        <w:t>or</w:t>
      </w:r>
      <w:r w:rsidR="00DD47CF">
        <w:rPr>
          <w:rStyle w:val="Emphasis"/>
        </w:rPr>
        <w:t xml:space="preserve"> Add Un-Barcoded Items </w:t>
      </w:r>
      <w:r w:rsidR="00DD47CF" w:rsidRPr="00DD47CF">
        <w:t>for non-copy-specific</w:t>
      </w:r>
      <w:r w:rsidR="00DD47CF">
        <w:t xml:space="preserve"> items</w:t>
      </w:r>
      <w:r w:rsidR="00492A19">
        <w:t xml:space="preserve">) </w:t>
      </w:r>
      <w:r w:rsidRPr="00846BBC">
        <w:t xml:space="preserve">for physical circulation. </w:t>
      </w:r>
    </w:p>
    <w:sectPr w:rsidR="00F0041F" w:rsidSect="007B52D5">
      <w:headerReference w:type="even" r:id="rId16"/>
      <w:headerReference w:type="default" r:id="rId17"/>
      <w:footerReference w:type="even" r:id="rId18"/>
      <w:footerReference w:type="default" r:id="rId19"/>
      <w:headerReference w:type="first" r:id="rId20"/>
      <w:footerReference w:type="first" r:id="rId21"/>
      <w:pgSz w:w="12240" w:h="15840"/>
      <w:pgMar w:top="1656"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594F7" w14:textId="77777777" w:rsidR="00E97FB7" w:rsidRDefault="00E97FB7" w:rsidP="008E54BA">
      <w:r>
        <w:separator/>
      </w:r>
    </w:p>
  </w:endnote>
  <w:endnote w:type="continuationSeparator" w:id="0">
    <w:p w14:paraId="50343906" w14:textId="77777777" w:rsidR="00E97FB7" w:rsidRDefault="00E97FB7"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A4228" w14:textId="77777777" w:rsidR="00FB657D" w:rsidRDefault="00FB6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AD95A" w14:textId="78129CCD" w:rsidR="006A0019" w:rsidRPr="008E54BA" w:rsidRDefault="00FB657D" w:rsidP="00CB2EC1">
    <w:pPr>
      <w:pStyle w:val="Footer"/>
      <w:pBdr>
        <w:top w:val="single" w:sz="4" w:space="0" w:color="auto"/>
      </w:pBdr>
      <w:tabs>
        <w:tab w:val="clear" w:pos="7200"/>
        <w:tab w:val="clear" w:pos="9720"/>
        <w:tab w:val="center" w:pos="4680"/>
        <w:tab w:val="right" w:pos="9360"/>
      </w:tabs>
    </w:pPr>
    <w:fldSimple w:instr=" FILENAME \* MERGEFORMAT ">
      <w:r>
        <w:rPr>
          <w:noProof/>
        </w:rPr>
        <w:t>AddLocalTitle-2025.docx</w:t>
      </w:r>
    </w:fldSimple>
    <w:r w:rsidR="006A0019" w:rsidRPr="0025043A">
      <w:tab/>
    </w:r>
    <w:r w:rsidR="006A0019" w:rsidRPr="0025043A">
      <w:fldChar w:fldCharType="begin"/>
    </w:r>
    <w:r w:rsidR="006A0019" w:rsidRPr="0025043A">
      <w:instrText xml:space="preserve"> DATE \@ "MM/dd/yy" </w:instrText>
    </w:r>
    <w:r w:rsidR="006A0019" w:rsidRPr="0025043A">
      <w:fldChar w:fldCharType="separate"/>
    </w:r>
    <w:r w:rsidR="00DD47CF">
      <w:rPr>
        <w:noProof/>
      </w:rPr>
      <w:t>11/24/25</w:t>
    </w:r>
    <w:r w:rsidR="006A0019" w:rsidRPr="0025043A">
      <w:fldChar w:fldCharType="end"/>
    </w:r>
    <w:r w:rsidR="006A0019" w:rsidRPr="0025043A">
      <w:tab/>
    </w:r>
    <w:r w:rsidR="006A0019" w:rsidRPr="0025043A">
      <w:rPr>
        <w:snapToGrid w:val="0"/>
      </w:rPr>
      <w:t xml:space="preserve">Page </w:t>
    </w:r>
    <w:r w:rsidR="006A0019" w:rsidRPr="0025043A">
      <w:rPr>
        <w:snapToGrid w:val="0"/>
      </w:rPr>
      <w:fldChar w:fldCharType="begin"/>
    </w:r>
    <w:r w:rsidR="006A0019" w:rsidRPr="0025043A">
      <w:rPr>
        <w:snapToGrid w:val="0"/>
      </w:rPr>
      <w:instrText xml:space="preserve"> PAGE </w:instrText>
    </w:r>
    <w:r w:rsidR="006A0019" w:rsidRPr="0025043A">
      <w:rPr>
        <w:snapToGrid w:val="0"/>
      </w:rPr>
      <w:fldChar w:fldCharType="separate"/>
    </w:r>
    <w:r w:rsidR="006A0019">
      <w:rPr>
        <w:noProof/>
        <w:snapToGrid w:val="0"/>
      </w:rPr>
      <w:t>2</w:t>
    </w:r>
    <w:r w:rsidR="006A0019" w:rsidRPr="0025043A">
      <w:rPr>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9DF7" w14:textId="73F782C1" w:rsidR="006A0019" w:rsidRDefault="00FB657D" w:rsidP="00BA0465">
    <w:pPr>
      <w:pStyle w:val="Footer"/>
      <w:pBdr>
        <w:top w:val="single" w:sz="4" w:space="0" w:color="auto"/>
      </w:pBdr>
      <w:tabs>
        <w:tab w:val="clear" w:pos="7200"/>
        <w:tab w:val="clear" w:pos="9720"/>
        <w:tab w:val="center" w:pos="4680"/>
        <w:tab w:val="right" w:pos="9360"/>
      </w:tabs>
    </w:pPr>
    <w:fldSimple w:instr=" FILENAME \* MERGEFORMAT ">
      <w:r>
        <w:rPr>
          <w:noProof/>
        </w:rPr>
        <w:t>AddLocalTitle-2025.docx</w:t>
      </w:r>
    </w:fldSimple>
    <w:r w:rsidR="006A0019" w:rsidRPr="0025043A">
      <w:tab/>
    </w:r>
    <w:r w:rsidR="006A0019" w:rsidRPr="0025043A">
      <w:fldChar w:fldCharType="begin"/>
    </w:r>
    <w:r w:rsidR="006A0019" w:rsidRPr="0025043A">
      <w:instrText xml:space="preserve"> DATE \@ "MM/dd/yy" </w:instrText>
    </w:r>
    <w:r w:rsidR="006A0019" w:rsidRPr="0025043A">
      <w:fldChar w:fldCharType="separate"/>
    </w:r>
    <w:r w:rsidR="00DD47CF">
      <w:rPr>
        <w:noProof/>
      </w:rPr>
      <w:t>11/24/25</w:t>
    </w:r>
    <w:r w:rsidR="006A0019" w:rsidRPr="0025043A">
      <w:fldChar w:fldCharType="end"/>
    </w:r>
    <w:r w:rsidR="006A0019" w:rsidRPr="0025043A">
      <w:tab/>
    </w:r>
    <w:r w:rsidR="006A0019" w:rsidRPr="0025043A">
      <w:rPr>
        <w:snapToGrid w:val="0"/>
      </w:rPr>
      <w:t xml:space="preserve">Page </w:t>
    </w:r>
    <w:r w:rsidR="006A0019" w:rsidRPr="0025043A">
      <w:rPr>
        <w:snapToGrid w:val="0"/>
      </w:rPr>
      <w:fldChar w:fldCharType="begin"/>
    </w:r>
    <w:r w:rsidR="006A0019" w:rsidRPr="0025043A">
      <w:rPr>
        <w:snapToGrid w:val="0"/>
      </w:rPr>
      <w:instrText xml:space="preserve"> PAGE </w:instrText>
    </w:r>
    <w:r w:rsidR="006A0019" w:rsidRPr="0025043A">
      <w:rPr>
        <w:snapToGrid w:val="0"/>
      </w:rPr>
      <w:fldChar w:fldCharType="separate"/>
    </w:r>
    <w:r w:rsidR="006A0019">
      <w:rPr>
        <w:noProof/>
        <w:snapToGrid w:val="0"/>
      </w:rPr>
      <w:t>1</w:t>
    </w:r>
    <w:r w:rsidR="006A0019" w:rsidRPr="0025043A">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F326F" w14:textId="77777777" w:rsidR="00E97FB7" w:rsidRDefault="00E97FB7" w:rsidP="008E54BA">
      <w:r>
        <w:separator/>
      </w:r>
    </w:p>
  </w:footnote>
  <w:footnote w:type="continuationSeparator" w:id="0">
    <w:p w14:paraId="4E8EE434" w14:textId="77777777" w:rsidR="00E97FB7" w:rsidRDefault="00E97FB7"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E6C4" w14:textId="77777777" w:rsidR="00FB657D" w:rsidRDefault="00FB6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999E" w14:textId="06CD2673" w:rsidR="006A0019" w:rsidRPr="0087074F" w:rsidRDefault="006A0019" w:rsidP="0074587D">
    <w:pPr>
      <w:pStyle w:val="Header"/>
      <w:tabs>
        <w:tab w:val="clear" w:pos="9720"/>
        <w:tab w:val="right" w:pos="9360"/>
      </w:tabs>
    </w:pPr>
    <w:r>
      <w:rPr>
        <w:noProof/>
      </w:rPr>
      <w:drawing>
        <wp:inline distT="0" distB="0" distL="0" distR="0" wp14:anchorId="6BBE8B9D" wp14:editId="07FF0544">
          <wp:extent cx="276225" cy="285750"/>
          <wp:effectExtent l="0" t="0" r="9525" b="0"/>
          <wp:docPr id="388347101" name="Picture 388347101"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r w:rsidRPr="0026016D">
      <w:rPr>
        <w:sz w:val="28"/>
        <w:szCs w:val="28"/>
      </w:rPr>
      <w:fldChar w:fldCharType="begin"/>
    </w:r>
    <w:r w:rsidRPr="0026016D">
      <w:rPr>
        <w:sz w:val="28"/>
        <w:szCs w:val="28"/>
      </w:rPr>
      <w:instrText xml:space="preserve"> STYLEREF  Title  \* MERGEFORMAT </w:instrText>
    </w:r>
    <w:r w:rsidRPr="0026016D">
      <w:rPr>
        <w:sz w:val="28"/>
        <w:szCs w:val="28"/>
      </w:rPr>
      <w:fldChar w:fldCharType="separate"/>
    </w:r>
    <w:r w:rsidR="00DD47CF">
      <w:rPr>
        <w:noProof/>
        <w:sz w:val="28"/>
        <w:szCs w:val="28"/>
      </w:rPr>
      <w:t>How to Add a Local Title</w:t>
    </w:r>
    <w:r w:rsidRPr="0026016D">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8069" w14:textId="77777777" w:rsidR="006A0019" w:rsidRDefault="006A0019" w:rsidP="0074587D">
    <w:pPr>
      <w:pStyle w:val="Header"/>
      <w:tabs>
        <w:tab w:val="clear" w:pos="9720"/>
        <w:tab w:val="right" w:pos="9360"/>
      </w:tabs>
    </w:pPr>
    <w:r>
      <w:rPr>
        <w:noProof/>
      </w:rPr>
      <w:drawing>
        <wp:inline distT="0" distB="0" distL="0" distR="0" wp14:anchorId="5D79C5A9" wp14:editId="23A0DAEF">
          <wp:extent cx="276225" cy="285750"/>
          <wp:effectExtent l="0" t="0" r="9525" b="0"/>
          <wp:docPr id="1707870118" name="Picture 1707870118"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t>How-To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6647AB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F6064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D14C1"/>
    <w:multiLevelType w:val="hybridMultilevel"/>
    <w:tmpl w:val="2DA2E8A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20E00"/>
    <w:multiLevelType w:val="hybridMultilevel"/>
    <w:tmpl w:val="A8BA74D4"/>
    <w:lvl w:ilvl="0" w:tplc="ED022B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8C6CC8"/>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35004B"/>
    <w:multiLevelType w:val="hybridMultilevel"/>
    <w:tmpl w:val="1C1258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C4EB8"/>
    <w:multiLevelType w:val="hybridMultilevel"/>
    <w:tmpl w:val="7DC46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96C40"/>
    <w:multiLevelType w:val="hybridMultilevel"/>
    <w:tmpl w:val="6792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E1439"/>
    <w:multiLevelType w:val="hybridMultilevel"/>
    <w:tmpl w:val="4E880D5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A6E81"/>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6C95A1C"/>
    <w:multiLevelType w:val="hybridMultilevel"/>
    <w:tmpl w:val="41A6D73A"/>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43946"/>
    <w:multiLevelType w:val="hybridMultilevel"/>
    <w:tmpl w:val="B950C5A6"/>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C36FF5"/>
    <w:multiLevelType w:val="hybridMultilevel"/>
    <w:tmpl w:val="2DDA6FCC"/>
    <w:lvl w:ilvl="0" w:tplc="3F54DA8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C75A3C"/>
    <w:multiLevelType w:val="hybridMultilevel"/>
    <w:tmpl w:val="F1B08130"/>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2C52D9"/>
    <w:multiLevelType w:val="hybridMultilevel"/>
    <w:tmpl w:val="3B664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95001B"/>
    <w:multiLevelType w:val="hybridMultilevel"/>
    <w:tmpl w:val="8C169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E86BD5"/>
    <w:multiLevelType w:val="hybridMultilevel"/>
    <w:tmpl w:val="85465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07763A"/>
    <w:multiLevelType w:val="hybridMultilevel"/>
    <w:tmpl w:val="3632ADD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60581A"/>
    <w:multiLevelType w:val="hybridMultilevel"/>
    <w:tmpl w:val="58B46F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A635B37"/>
    <w:multiLevelType w:val="hybridMultilevel"/>
    <w:tmpl w:val="4C98BD44"/>
    <w:lvl w:ilvl="0" w:tplc="FDBCA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3F1812"/>
    <w:multiLevelType w:val="hybridMultilevel"/>
    <w:tmpl w:val="24C2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D75DA7"/>
    <w:multiLevelType w:val="hybridMultilevel"/>
    <w:tmpl w:val="FA8E9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6A4075"/>
    <w:multiLevelType w:val="hybridMultilevel"/>
    <w:tmpl w:val="01C665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B5056C"/>
    <w:multiLevelType w:val="hybridMultilevel"/>
    <w:tmpl w:val="C1FC6A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CA138C"/>
    <w:multiLevelType w:val="hybridMultilevel"/>
    <w:tmpl w:val="216EE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096840"/>
    <w:multiLevelType w:val="hybridMultilevel"/>
    <w:tmpl w:val="3266B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AA1503"/>
    <w:multiLevelType w:val="multilevel"/>
    <w:tmpl w:val="B1F0B8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0C6CF3"/>
    <w:multiLevelType w:val="hybridMultilevel"/>
    <w:tmpl w:val="B3705D70"/>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8C3C32"/>
    <w:multiLevelType w:val="hybridMultilevel"/>
    <w:tmpl w:val="AB928A26"/>
    <w:lvl w:ilvl="0" w:tplc="5FE8BDDE">
      <w:start w:val="1"/>
      <w:numFmt w:val="decimal"/>
      <w:lvlText w:val="%1."/>
      <w:lvlJc w:val="left"/>
      <w:pPr>
        <w:ind w:left="720" w:hanging="360"/>
      </w:pPr>
      <w:rPr>
        <w:rFonts w:hint="default"/>
      </w:rPr>
    </w:lvl>
    <w:lvl w:ilvl="1" w:tplc="4AA057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4B331D"/>
    <w:multiLevelType w:val="hybridMultilevel"/>
    <w:tmpl w:val="C36C930C"/>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cs="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FAA74D8"/>
    <w:multiLevelType w:val="hybridMultilevel"/>
    <w:tmpl w:val="F32EB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EC4F14"/>
    <w:multiLevelType w:val="hybridMultilevel"/>
    <w:tmpl w:val="E85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AD4025"/>
    <w:multiLevelType w:val="hybridMultilevel"/>
    <w:tmpl w:val="00144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7B2E69"/>
    <w:multiLevelType w:val="hybridMultilevel"/>
    <w:tmpl w:val="13700030"/>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cs="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57674DAC"/>
    <w:multiLevelType w:val="hybridMultilevel"/>
    <w:tmpl w:val="4962BFC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7527D4"/>
    <w:multiLevelType w:val="hybridMultilevel"/>
    <w:tmpl w:val="67C8C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DE6F79"/>
    <w:multiLevelType w:val="hybridMultilevel"/>
    <w:tmpl w:val="EA3A5A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9031E8"/>
    <w:multiLevelType w:val="hybridMultilevel"/>
    <w:tmpl w:val="8B3CE4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1855D5C"/>
    <w:multiLevelType w:val="hybridMultilevel"/>
    <w:tmpl w:val="C3C4B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986146"/>
    <w:multiLevelType w:val="hybridMultilevel"/>
    <w:tmpl w:val="0D3C0D7A"/>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A90FEC"/>
    <w:multiLevelType w:val="hybridMultilevel"/>
    <w:tmpl w:val="922637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4B72FB"/>
    <w:multiLevelType w:val="hybridMultilevel"/>
    <w:tmpl w:val="C3F2A268"/>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11392F"/>
    <w:multiLevelType w:val="hybridMultilevel"/>
    <w:tmpl w:val="0932458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511825"/>
    <w:multiLevelType w:val="hybridMultilevel"/>
    <w:tmpl w:val="E4B22358"/>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5F2910"/>
    <w:multiLevelType w:val="hybridMultilevel"/>
    <w:tmpl w:val="F418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6E05E3"/>
    <w:multiLevelType w:val="hybridMultilevel"/>
    <w:tmpl w:val="1B2A99F8"/>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6728284">
    <w:abstractNumId w:val="3"/>
  </w:num>
  <w:num w:numId="2" w16cid:durableId="837235187">
    <w:abstractNumId w:val="42"/>
  </w:num>
  <w:num w:numId="3" w16cid:durableId="493837387">
    <w:abstractNumId w:val="7"/>
  </w:num>
  <w:num w:numId="4" w16cid:durableId="802848460">
    <w:abstractNumId w:val="15"/>
  </w:num>
  <w:num w:numId="5" w16cid:durableId="557328006">
    <w:abstractNumId w:val="1"/>
  </w:num>
  <w:num w:numId="6" w16cid:durableId="612129329">
    <w:abstractNumId w:val="0"/>
  </w:num>
  <w:num w:numId="7" w16cid:durableId="629097407">
    <w:abstractNumId w:val="0"/>
  </w:num>
  <w:num w:numId="8" w16cid:durableId="1932884198">
    <w:abstractNumId w:val="22"/>
  </w:num>
  <w:num w:numId="9" w16cid:durableId="2046176571">
    <w:abstractNumId w:val="24"/>
  </w:num>
  <w:num w:numId="10" w16cid:durableId="1681082747">
    <w:abstractNumId w:val="28"/>
  </w:num>
  <w:num w:numId="11" w16cid:durableId="1646279832">
    <w:abstractNumId w:val="12"/>
  </w:num>
  <w:num w:numId="12" w16cid:durableId="721444993">
    <w:abstractNumId w:val="41"/>
  </w:num>
  <w:num w:numId="13" w16cid:durableId="1623195650">
    <w:abstractNumId w:val="0"/>
  </w:num>
  <w:num w:numId="14" w16cid:durableId="175461508">
    <w:abstractNumId w:val="19"/>
  </w:num>
  <w:num w:numId="15" w16cid:durableId="1176962251">
    <w:abstractNumId w:val="9"/>
  </w:num>
  <w:num w:numId="16" w16cid:durableId="502622647">
    <w:abstractNumId w:val="4"/>
  </w:num>
  <w:num w:numId="17" w16cid:durableId="873880591">
    <w:abstractNumId w:val="36"/>
  </w:num>
  <w:num w:numId="18" w16cid:durableId="1934780830">
    <w:abstractNumId w:val="14"/>
  </w:num>
  <w:num w:numId="19" w16cid:durableId="450517484">
    <w:abstractNumId w:val="39"/>
  </w:num>
  <w:num w:numId="20" w16cid:durableId="85159056">
    <w:abstractNumId w:val="27"/>
  </w:num>
  <w:num w:numId="21" w16cid:durableId="52312934">
    <w:abstractNumId w:val="13"/>
  </w:num>
  <w:num w:numId="22" w16cid:durableId="1893031122">
    <w:abstractNumId w:val="10"/>
  </w:num>
  <w:num w:numId="23" w16cid:durableId="1663655826">
    <w:abstractNumId w:val="31"/>
  </w:num>
  <w:num w:numId="24" w16cid:durableId="286014453">
    <w:abstractNumId w:val="44"/>
  </w:num>
  <w:num w:numId="25" w16cid:durableId="1701203209">
    <w:abstractNumId w:val="32"/>
  </w:num>
  <w:num w:numId="26" w16cid:durableId="1793941414">
    <w:abstractNumId w:val="26"/>
  </w:num>
  <w:num w:numId="27" w16cid:durableId="980233368">
    <w:abstractNumId w:val="29"/>
  </w:num>
  <w:num w:numId="28" w16cid:durableId="618880449">
    <w:abstractNumId w:val="34"/>
  </w:num>
  <w:num w:numId="29" w16cid:durableId="2081055206">
    <w:abstractNumId w:val="25"/>
  </w:num>
  <w:num w:numId="30" w16cid:durableId="1888450391">
    <w:abstractNumId w:val="43"/>
  </w:num>
  <w:num w:numId="31" w16cid:durableId="274295901">
    <w:abstractNumId w:val="18"/>
  </w:num>
  <w:num w:numId="32" w16cid:durableId="1103309272">
    <w:abstractNumId w:val="6"/>
  </w:num>
  <w:num w:numId="33" w16cid:durableId="443771194">
    <w:abstractNumId w:val="35"/>
  </w:num>
  <w:num w:numId="34" w16cid:durableId="418018519">
    <w:abstractNumId w:val="37"/>
  </w:num>
  <w:num w:numId="35" w16cid:durableId="929235948">
    <w:abstractNumId w:val="8"/>
  </w:num>
  <w:num w:numId="36" w16cid:durableId="535578850">
    <w:abstractNumId w:val="17"/>
  </w:num>
  <w:num w:numId="37" w16cid:durableId="1008562210">
    <w:abstractNumId w:val="33"/>
  </w:num>
  <w:num w:numId="38" w16cid:durableId="1940748088">
    <w:abstractNumId w:val="21"/>
  </w:num>
  <w:num w:numId="39" w16cid:durableId="304504302">
    <w:abstractNumId w:val="2"/>
  </w:num>
  <w:num w:numId="40" w16cid:durableId="1117066746">
    <w:abstractNumId w:val="38"/>
  </w:num>
  <w:num w:numId="41" w16cid:durableId="1778522178">
    <w:abstractNumId w:val="16"/>
  </w:num>
  <w:num w:numId="42" w16cid:durableId="677582908">
    <w:abstractNumId w:val="40"/>
  </w:num>
  <w:num w:numId="43" w16cid:durableId="1340962656">
    <w:abstractNumId w:val="30"/>
  </w:num>
  <w:num w:numId="44" w16cid:durableId="1909917783">
    <w:abstractNumId w:val="20"/>
  </w:num>
  <w:num w:numId="45" w16cid:durableId="2056660290">
    <w:abstractNumId w:val="5"/>
  </w:num>
  <w:num w:numId="46" w16cid:durableId="315452024">
    <w:abstractNumId w:val="45"/>
  </w:num>
  <w:num w:numId="47" w16cid:durableId="1220284038">
    <w:abstractNumId w:val="23"/>
  </w:num>
  <w:num w:numId="48" w16cid:durableId="19859618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4E"/>
    <w:rsid w:val="00002BE0"/>
    <w:rsid w:val="000426A1"/>
    <w:rsid w:val="00043B81"/>
    <w:rsid w:val="00050AEB"/>
    <w:rsid w:val="00055D08"/>
    <w:rsid w:val="00062202"/>
    <w:rsid w:val="0007333E"/>
    <w:rsid w:val="00073D12"/>
    <w:rsid w:val="00075BE3"/>
    <w:rsid w:val="00075FC7"/>
    <w:rsid w:val="00082E37"/>
    <w:rsid w:val="00093DBC"/>
    <w:rsid w:val="00093E29"/>
    <w:rsid w:val="000A07EB"/>
    <w:rsid w:val="000A15DE"/>
    <w:rsid w:val="000C663E"/>
    <w:rsid w:val="000E02ED"/>
    <w:rsid w:val="000E259B"/>
    <w:rsid w:val="000E2E90"/>
    <w:rsid w:val="000E63DB"/>
    <w:rsid w:val="000F4525"/>
    <w:rsid w:val="000F4638"/>
    <w:rsid w:val="0010101A"/>
    <w:rsid w:val="00110F3E"/>
    <w:rsid w:val="001533A9"/>
    <w:rsid w:val="00155AE1"/>
    <w:rsid w:val="001637B2"/>
    <w:rsid w:val="0017039A"/>
    <w:rsid w:val="00177242"/>
    <w:rsid w:val="0018091C"/>
    <w:rsid w:val="00194E01"/>
    <w:rsid w:val="0019536D"/>
    <w:rsid w:val="001B14AC"/>
    <w:rsid w:val="001B3493"/>
    <w:rsid w:val="001C6C30"/>
    <w:rsid w:val="001E32D7"/>
    <w:rsid w:val="001E4A8E"/>
    <w:rsid w:val="00211565"/>
    <w:rsid w:val="002202F9"/>
    <w:rsid w:val="00222A82"/>
    <w:rsid w:val="00244D5D"/>
    <w:rsid w:val="0027143F"/>
    <w:rsid w:val="002745B8"/>
    <w:rsid w:val="00277F71"/>
    <w:rsid w:val="002A244D"/>
    <w:rsid w:val="002A534D"/>
    <w:rsid w:val="002A701B"/>
    <w:rsid w:val="002B06EB"/>
    <w:rsid w:val="002B30B2"/>
    <w:rsid w:val="002B49C9"/>
    <w:rsid w:val="002C30CC"/>
    <w:rsid w:val="002D3C5F"/>
    <w:rsid w:val="002E4227"/>
    <w:rsid w:val="002E5B82"/>
    <w:rsid w:val="002F3846"/>
    <w:rsid w:val="00304C1D"/>
    <w:rsid w:val="00310FC0"/>
    <w:rsid w:val="003110E5"/>
    <w:rsid w:val="003225F6"/>
    <w:rsid w:val="00333016"/>
    <w:rsid w:val="00333BAA"/>
    <w:rsid w:val="00351D44"/>
    <w:rsid w:val="00354D90"/>
    <w:rsid w:val="003551FF"/>
    <w:rsid w:val="00367D52"/>
    <w:rsid w:val="00367FA6"/>
    <w:rsid w:val="00371517"/>
    <w:rsid w:val="00371BA7"/>
    <w:rsid w:val="00395363"/>
    <w:rsid w:val="00396859"/>
    <w:rsid w:val="003A3F46"/>
    <w:rsid w:val="003A6974"/>
    <w:rsid w:val="003A6D70"/>
    <w:rsid w:val="003B3E34"/>
    <w:rsid w:val="003D59C6"/>
    <w:rsid w:val="003E3899"/>
    <w:rsid w:val="003F0699"/>
    <w:rsid w:val="003F6122"/>
    <w:rsid w:val="003F7296"/>
    <w:rsid w:val="00405C7C"/>
    <w:rsid w:val="0040753F"/>
    <w:rsid w:val="00416205"/>
    <w:rsid w:val="004172B1"/>
    <w:rsid w:val="00426A60"/>
    <w:rsid w:val="004301B5"/>
    <w:rsid w:val="004316F0"/>
    <w:rsid w:val="00434BE2"/>
    <w:rsid w:val="0044096A"/>
    <w:rsid w:val="0044536F"/>
    <w:rsid w:val="00447B0D"/>
    <w:rsid w:val="00454689"/>
    <w:rsid w:val="00456D32"/>
    <w:rsid w:val="00473995"/>
    <w:rsid w:val="00492A19"/>
    <w:rsid w:val="004A7353"/>
    <w:rsid w:val="004B146D"/>
    <w:rsid w:val="004B2522"/>
    <w:rsid w:val="004B2656"/>
    <w:rsid w:val="004B2FAE"/>
    <w:rsid w:val="004C296A"/>
    <w:rsid w:val="004C2DDC"/>
    <w:rsid w:val="004C5AC5"/>
    <w:rsid w:val="004D3877"/>
    <w:rsid w:val="004D6086"/>
    <w:rsid w:val="004F416A"/>
    <w:rsid w:val="004F4561"/>
    <w:rsid w:val="004F5265"/>
    <w:rsid w:val="004F6F65"/>
    <w:rsid w:val="004F7E32"/>
    <w:rsid w:val="00512DAC"/>
    <w:rsid w:val="00517430"/>
    <w:rsid w:val="00532FC1"/>
    <w:rsid w:val="00537DCC"/>
    <w:rsid w:val="00541FE4"/>
    <w:rsid w:val="00553324"/>
    <w:rsid w:val="00567075"/>
    <w:rsid w:val="005714E2"/>
    <w:rsid w:val="00577749"/>
    <w:rsid w:val="005A039F"/>
    <w:rsid w:val="005A0984"/>
    <w:rsid w:val="005A3467"/>
    <w:rsid w:val="005B7713"/>
    <w:rsid w:val="005B7AFE"/>
    <w:rsid w:val="005C0A64"/>
    <w:rsid w:val="005D3039"/>
    <w:rsid w:val="005D6F5E"/>
    <w:rsid w:val="005E12F4"/>
    <w:rsid w:val="00613CD8"/>
    <w:rsid w:val="00615E09"/>
    <w:rsid w:val="00616620"/>
    <w:rsid w:val="0062748F"/>
    <w:rsid w:val="006328D8"/>
    <w:rsid w:val="006431BE"/>
    <w:rsid w:val="00666824"/>
    <w:rsid w:val="00687DE2"/>
    <w:rsid w:val="00691B1E"/>
    <w:rsid w:val="006A0019"/>
    <w:rsid w:val="006A5663"/>
    <w:rsid w:val="006A6A9A"/>
    <w:rsid w:val="006A6C4C"/>
    <w:rsid w:val="006B45FA"/>
    <w:rsid w:val="006E452A"/>
    <w:rsid w:val="00713BA6"/>
    <w:rsid w:val="00730D47"/>
    <w:rsid w:val="007422D3"/>
    <w:rsid w:val="0074587D"/>
    <w:rsid w:val="007479E6"/>
    <w:rsid w:val="00757E79"/>
    <w:rsid w:val="00765967"/>
    <w:rsid w:val="00775F02"/>
    <w:rsid w:val="00782935"/>
    <w:rsid w:val="00786CD8"/>
    <w:rsid w:val="00791C14"/>
    <w:rsid w:val="007930C6"/>
    <w:rsid w:val="007B2334"/>
    <w:rsid w:val="007B52D5"/>
    <w:rsid w:val="007C19A7"/>
    <w:rsid w:val="007C31F5"/>
    <w:rsid w:val="007C57B5"/>
    <w:rsid w:val="007D61A6"/>
    <w:rsid w:val="007F5158"/>
    <w:rsid w:val="008008CE"/>
    <w:rsid w:val="00802696"/>
    <w:rsid w:val="00802977"/>
    <w:rsid w:val="00806C1D"/>
    <w:rsid w:val="0081794B"/>
    <w:rsid w:val="00830825"/>
    <w:rsid w:val="0083289E"/>
    <w:rsid w:val="0083465C"/>
    <w:rsid w:val="00846BBC"/>
    <w:rsid w:val="0086731F"/>
    <w:rsid w:val="0087074F"/>
    <w:rsid w:val="00871791"/>
    <w:rsid w:val="00874E0B"/>
    <w:rsid w:val="00876897"/>
    <w:rsid w:val="008B1439"/>
    <w:rsid w:val="008B31BA"/>
    <w:rsid w:val="008B3724"/>
    <w:rsid w:val="008B577E"/>
    <w:rsid w:val="008D27A4"/>
    <w:rsid w:val="008E53A2"/>
    <w:rsid w:val="008E54BA"/>
    <w:rsid w:val="008F075F"/>
    <w:rsid w:val="008F2D27"/>
    <w:rsid w:val="008F506A"/>
    <w:rsid w:val="00900BEB"/>
    <w:rsid w:val="00917AE3"/>
    <w:rsid w:val="00921AB1"/>
    <w:rsid w:val="00924135"/>
    <w:rsid w:val="00925296"/>
    <w:rsid w:val="00936166"/>
    <w:rsid w:val="0097691D"/>
    <w:rsid w:val="0099213C"/>
    <w:rsid w:val="00993909"/>
    <w:rsid w:val="009A3033"/>
    <w:rsid w:val="009A380B"/>
    <w:rsid w:val="009A7C39"/>
    <w:rsid w:val="009B5C8C"/>
    <w:rsid w:val="009C7C0F"/>
    <w:rsid w:val="009D1A5E"/>
    <w:rsid w:val="009D1CA4"/>
    <w:rsid w:val="009D4DEE"/>
    <w:rsid w:val="009F7F73"/>
    <w:rsid w:val="00A02C86"/>
    <w:rsid w:val="00A117CA"/>
    <w:rsid w:val="00A142B0"/>
    <w:rsid w:val="00A264E1"/>
    <w:rsid w:val="00A41871"/>
    <w:rsid w:val="00A5268D"/>
    <w:rsid w:val="00A75136"/>
    <w:rsid w:val="00A931DB"/>
    <w:rsid w:val="00A93FC3"/>
    <w:rsid w:val="00AA76AD"/>
    <w:rsid w:val="00AB261D"/>
    <w:rsid w:val="00AB3792"/>
    <w:rsid w:val="00AC29F3"/>
    <w:rsid w:val="00AE2FF5"/>
    <w:rsid w:val="00AE38F0"/>
    <w:rsid w:val="00AE7B5E"/>
    <w:rsid w:val="00AF34A8"/>
    <w:rsid w:val="00B1479D"/>
    <w:rsid w:val="00B31352"/>
    <w:rsid w:val="00B331DE"/>
    <w:rsid w:val="00B35A21"/>
    <w:rsid w:val="00B4484D"/>
    <w:rsid w:val="00B60002"/>
    <w:rsid w:val="00B745AE"/>
    <w:rsid w:val="00B75F60"/>
    <w:rsid w:val="00B86801"/>
    <w:rsid w:val="00B96959"/>
    <w:rsid w:val="00BA0465"/>
    <w:rsid w:val="00BA577D"/>
    <w:rsid w:val="00BB22B5"/>
    <w:rsid w:val="00BC00BB"/>
    <w:rsid w:val="00BF3920"/>
    <w:rsid w:val="00BF3DE7"/>
    <w:rsid w:val="00BF3F36"/>
    <w:rsid w:val="00C0541F"/>
    <w:rsid w:val="00C10F3E"/>
    <w:rsid w:val="00C4464E"/>
    <w:rsid w:val="00C508B6"/>
    <w:rsid w:val="00C5290A"/>
    <w:rsid w:val="00C67CC7"/>
    <w:rsid w:val="00C8350B"/>
    <w:rsid w:val="00C85A1C"/>
    <w:rsid w:val="00C85E49"/>
    <w:rsid w:val="00C9178D"/>
    <w:rsid w:val="00C93CA9"/>
    <w:rsid w:val="00CA101E"/>
    <w:rsid w:val="00CB16C2"/>
    <w:rsid w:val="00CB2AE1"/>
    <w:rsid w:val="00CB2CB9"/>
    <w:rsid w:val="00CB2EC1"/>
    <w:rsid w:val="00CC1144"/>
    <w:rsid w:val="00D0467C"/>
    <w:rsid w:val="00D168CD"/>
    <w:rsid w:val="00D255DD"/>
    <w:rsid w:val="00D25ECA"/>
    <w:rsid w:val="00D34EAA"/>
    <w:rsid w:val="00D41B35"/>
    <w:rsid w:val="00D434BE"/>
    <w:rsid w:val="00D575B3"/>
    <w:rsid w:val="00D668CE"/>
    <w:rsid w:val="00D66ACA"/>
    <w:rsid w:val="00D77656"/>
    <w:rsid w:val="00D83A57"/>
    <w:rsid w:val="00DA615C"/>
    <w:rsid w:val="00DA6C3A"/>
    <w:rsid w:val="00DA727B"/>
    <w:rsid w:val="00DB0FA2"/>
    <w:rsid w:val="00DB3E69"/>
    <w:rsid w:val="00DB50B0"/>
    <w:rsid w:val="00DC2136"/>
    <w:rsid w:val="00DC4D8A"/>
    <w:rsid w:val="00DD47CF"/>
    <w:rsid w:val="00DE034A"/>
    <w:rsid w:val="00E04CDE"/>
    <w:rsid w:val="00E07F65"/>
    <w:rsid w:val="00E30999"/>
    <w:rsid w:val="00E3480A"/>
    <w:rsid w:val="00E404F5"/>
    <w:rsid w:val="00E424DF"/>
    <w:rsid w:val="00E513DA"/>
    <w:rsid w:val="00E541A1"/>
    <w:rsid w:val="00E60A43"/>
    <w:rsid w:val="00E65737"/>
    <w:rsid w:val="00E669F3"/>
    <w:rsid w:val="00E97FB7"/>
    <w:rsid w:val="00EB32A0"/>
    <w:rsid w:val="00ED061A"/>
    <w:rsid w:val="00EE6439"/>
    <w:rsid w:val="00F0041F"/>
    <w:rsid w:val="00F07396"/>
    <w:rsid w:val="00F15409"/>
    <w:rsid w:val="00F2024F"/>
    <w:rsid w:val="00F3714A"/>
    <w:rsid w:val="00F44412"/>
    <w:rsid w:val="00F46692"/>
    <w:rsid w:val="00F47580"/>
    <w:rsid w:val="00F607D4"/>
    <w:rsid w:val="00F61199"/>
    <w:rsid w:val="00F63612"/>
    <w:rsid w:val="00F70761"/>
    <w:rsid w:val="00F71842"/>
    <w:rsid w:val="00F7185A"/>
    <w:rsid w:val="00F926CC"/>
    <w:rsid w:val="00F9586D"/>
    <w:rsid w:val="00FA243D"/>
    <w:rsid w:val="00FA46FE"/>
    <w:rsid w:val="00FB27E3"/>
    <w:rsid w:val="00FB657D"/>
    <w:rsid w:val="00FC6EEB"/>
    <w:rsid w:val="00FD6841"/>
    <w:rsid w:val="00FD68BD"/>
    <w:rsid w:val="00FE0441"/>
    <w:rsid w:val="00FE0C4E"/>
    <w:rsid w:val="00FE2546"/>
    <w:rsid w:val="00FE4246"/>
    <w:rsid w:val="00FF2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8A21C"/>
  <w15:docId w15:val="{8D66423D-88AD-4B6C-9936-3737CFDB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C5F"/>
    <w:pPr>
      <w:spacing w:before="120" w:after="12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8E54BA"/>
    <w:pPr>
      <w:keepNext/>
      <w:keepLines/>
      <w:spacing w:before="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4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F4561"/>
    <w:pPr>
      <w:outlineLvl w:val="2"/>
    </w:pPr>
    <w:rPr>
      <w:rFonts w:eastAsiaTheme="minorEastAsia"/>
      <w:b/>
      <w:bCs/>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8E54B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F4561"/>
    <w:rPr>
      <w:rFonts w:eastAsiaTheme="minorEastAsia" w:cs="Times New Roman"/>
      <w:b/>
      <w:bCs/>
      <w:sz w:val="24"/>
      <w:szCs w:val="27"/>
    </w:rPr>
  </w:style>
  <w:style w:type="character" w:styleId="Hyperlink">
    <w:name w:val="Hyperlink"/>
    <w:basedOn w:val="DefaultParagraphFont"/>
    <w:uiPriority w:val="99"/>
    <w:unhideWhenUsed/>
    <w:rsid w:val="008E54BA"/>
    <w:rPr>
      <w:color w:val="0000FF" w:themeColor="hyperlink"/>
      <w:u w:val="single"/>
    </w:rPr>
  </w:style>
  <w:style w:type="paragraph" w:styleId="ListParagraph">
    <w:name w:val="List Paragraph"/>
    <w:basedOn w:val="Normal"/>
    <w:uiPriority w:val="34"/>
    <w:qFormat/>
    <w:rsid w:val="00AC29F3"/>
    <w:pPr>
      <w:ind w:left="72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4F81BD" w:themeFill="accent1"/>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8E54BA"/>
    <w:rPr>
      <w:rFonts w:asciiTheme="majorHAnsi" w:eastAsiaTheme="majorEastAsia" w:hAnsiTheme="majorHAnsi" w:cstheme="majorBidi"/>
      <w:b/>
      <w:bCs/>
      <w:color w:val="4F81BD" w:themeColor="accent1"/>
      <w:sz w:val="26"/>
      <w:szCs w:val="26"/>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7"/>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E54BA"/>
    <w:pPr>
      <w:spacing w:after="240"/>
      <w:contextualSpacing/>
      <w:jc w:val="center"/>
    </w:pPr>
    <w:rPr>
      <w:rFonts w:asciiTheme="majorHAnsi" w:eastAsiaTheme="majorEastAsia" w:hAnsiTheme="majorHAnsi" w:cstheme="majorBidi"/>
      <w:b/>
      <w:color w:val="1F497D" w:themeColor="text2"/>
      <w:spacing w:val="5"/>
      <w:kern w:val="28"/>
      <w:sz w:val="52"/>
      <w:szCs w:val="52"/>
    </w:rPr>
  </w:style>
  <w:style w:type="character" w:customStyle="1" w:styleId="TitleChar">
    <w:name w:val="Title Char"/>
    <w:basedOn w:val="DefaultParagraphFont"/>
    <w:link w:val="Title"/>
    <w:uiPriority w:val="10"/>
    <w:rsid w:val="008E54BA"/>
    <w:rPr>
      <w:rFonts w:asciiTheme="majorHAnsi" w:eastAsiaTheme="majorEastAsia" w:hAnsiTheme="majorHAnsi" w:cstheme="majorBidi"/>
      <w:b/>
      <w:color w:val="1F497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unhideWhenUsed/>
    <w:rsid w:val="007479E6"/>
    <w:rPr>
      <w:sz w:val="20"/>
    </w:rPr>
  </w:style>
  <w:style w:type="character" w:customStyle="1" w:styleId="CommentTextChar">
    <w:name w:val="Comment Text Char"/>
    <w:basedOn w:val="DefaultParagraphFont"/>
    <w:link w:val="CommentText"/>
    <w:uiPriority w:val="99"/>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styleId="UnresolvedMention">
    <w:name w:val="Unresolved Mention"/>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paragraph" w:customStyle="1" w:styleId="callouttext">
    <w:name w:val="callout text"/>
    <w:basedOn w:val="Normal"/>
    <w:link w:val="callouttextChar"/>
    <w:qFormat/>
    <w:rsid w:val="002D3C5F"/>
    <w:pPr>
      <w:pBdr>
        <w:left w:val="single" w:sz="24" w:space="6" w:color="1F497D" w:themeColor="text2"/>
      </w:pBdr>
      <w:spacing w:before="0" w:after="0"/>
      <w:ind w:left="360"/>
    </w:pPr>
  </w:style>
  <w:style w:type="character" w:customStyle="1" w:styleId="callouttextChar">
    <w:name w:val="callout text Char"/>
    <w:basedOn w:val="DefaultParagraphFont"/>
    <w:link w:val="callouttext"/>
    <w:rsid w:val="002D3C5F"/>
    <w:rPr>
      <w:rFonts w:eastAsia="Times New Roman" w:cs="Times New Roman"/>
      <w:sz w:val="24"/>
      <w:szCs w:val="20"/>
    </w:rPr>
  </w:style>
  <w:style w:type="character" w:styleId="Emphasis">
    <w:name w:val="Emphasis"/>
    <w:basedOn w:val="DefaultParagraphFont"/>
    <w:uiPriority w:val="20"/>
    <w:qFormat/>
    <w:rsid w:val="00713BA6"/>
    <w:rPr>
      <w:b/>
      <w:bCs/>
      <w:iCs/>
      <w:color w:val="1F497D" w:themeColor="text2"/>
    </w:rPr>
  </w:style>
  <w:style w:type="paragraph" w:styleId="Revision">
    <w:name w:val="Revision"/>
    <w:hidden/>
    <w:uiPriority w:val="99"/>
    <w:semiHidden/>
    <w:rsid w:val="00082E37"/>
    <w:pPr>
      <w:spacing w:after="0" w:line="240" w:lineRule="auto"/>
    </w:pPr>
    <w:rPr>
      <w:rFonts w:eastAsia="Times New Roman" w:cs="Times New Roman"/>
      <w:sz w:val="24"/>
      <w:szCs w:val="20"/>
    </w:rPr>
  </w:style>
  <w:style w:type="character" w:customStyle="1" w:styleId="hcp7">
    <w:name w:val="hcp7"/>
    <w:basedOn w:val="DefaultParagraphFont"/>
    <w:rsid w:val="00F611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743190">
      <w:bodyDiv w:val="1"/>
      <w:marLeft w:val="0"/>
      <w:marRight w:val="0"/>
      <w:marTop w:val="0"/>
      <w:marBottom w:val="0"/>
      <w:divBdr>
        <w:top w:val="none" w:sz="0" w:space="0" w:color="auto"/>
        <w:left w:val="none" w:sz="0" w:space="0" w:color="auto"/>
        <w:bottom w:val="none" w:sz="0" w:space="0" w:color="auto"/>
        <w:right w:val="none" w:sz="0" w:space="0" w:color="auto"/>
      </w:divBdr>
    </w:div>
    <w:div w:id="873612567">
      <w:bodyDiv w:val="1"/>
      <w:marLeft w:val="0"/>
      <w:marRight w:val="0"/>
      <w:marTop w:val="0"/>
      <w:marBottom w:val="0"/>
      <w:divBdr>
        <w:top w:val="none" w:sz="0" w:space="0" w:color="auto"/>
        <w:left w:val="none" w:sz="0" w:space="0" w:color="auto"/>
        <w:bottom w:val="none" w:sz="0" w:space="0" w:color="auto"/>
        <w:right w:val="none" w:sz="0" w:space="0" w:color="auto"/>
      </w:divBdr>
    </w:div>
    <w:div w:id="1466778370">
      <w:bodyDiv w:val="1"/>
      <w:marLeft w:val="0"/>
      <w:marRight w:val="0"/>
      <w:marTop w:val="0"/>
      <w:marBottom w:val="0"/>
      <w:divBdr>
        <w:top w:val="none" w:sz="0" w:space="0" w:color="auto"/>
        <w:left w:val="none" w:sz="0" w:space="0" w:color="auto"/>
        <w:bottom w:val="none" w:sz="0" w:space="0" w:color="auto"/>
        <w:right w:val="none" w:sz="0" w:space="0" w:color="auto"/>
      </w:divBdr>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wmf"/></Relationships>
</file>

<file path=word/_rels/header3.xml.rels><?xml version="1.0" encoding="UTF-8" standalone="yes"?>
<Relationships xmlns="http://schemas.openxmlformats.org/package/2006/relationships"><Relationship Id="rId1" Type="http://schemas.openxmlformats.org/officeDocument/2006/relationships/image" Target="media/image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y\Documents\Custom%20Office%20Templates\HowTo-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35E9A-2E75-4D7D-860B-DC1E3EBEA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HowTo-Template.dotx</Template>
  <TotalTime>1</TotalTime>
  <Pages>4</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Add a Local Title Record</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a Local Title Record</dc:title>
  <dc:subject/>
  <dc:creator>Katy Patrick</dc:creator>
  <cp:keywords>How-to</cp:keywords>
  <dc:description/>
  <cp:lastModifiedBy>Katy Patrick</cp:lastModifiedBy>
  <cp:revision>5</cp:revision>
  <cp:lastPrinted>2024-05-21T17:55:00Z</cp:lastPrinted>
  <dcterms:created xsi:type="dcterms:W3CDTF">2025-11-24T15:00:00Z</dcterms:created>
  <dcterms:modified xsi:type="dcterms:W3CDTF">2025-11-24T19:17:00Z</dcterms:modified>
</cp:coreProperties>
</file>