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C936" w14:textId="0ED78B64" w:rsidR="008D4329" w:rsidRPr="008D4329" w:rsidRDefault="00F06CDB" w:rsidP="00C06057">
      <w:pPr>
        <w:pStyle w:val="Title"/>
        <w:spacing w:after="0"/>
      </w:pPr>
      <w:r>
        <w:t xml:space="preserve">Add </w:t>
      </w:r>
      <w:r w:rsidR="00C06057">
        <w:t>Barcoded Items</w:t>
      </w:r>
    </w:p>
    <w:p w14:paraId="3CA925EF" w14:textId="6556B210" w:rsidR="00E33270" w:rsidRDefault="00E33270" w:rsidP="00B7056A">
      <w:pPr>
        <w:pStyle w:val="Heading1"/>
      </w:pPr>
      <w:bookmarkStart w:id="0" w:name="_Toc181630416"/>
      <w:r w:rsidRPr="00E33270">
        <w:t xml:space="preserve">Process </w:t>
      </w:r>
      <w:r>
        <w:t>O</w:t>
      </w:r>
      <w:r w:rsidRPr="00E33270">
        <w:t>verview</w:t>
      </w:r>
    </w:p>
    <w:p w14:paraId="1ED5A117" w14:textId="262C2D84" w:rsidR="00E33270" w:rsidRDefault="00C92C11" w:rsidP="00E33270">
      <w:r>
        <w:t xml:space="preserve">When Items come with a suitable barcode already in place, or if you apply barcodes from a pre-printed label sheet, the Items then need to be received into KLAS individually so that KLAS knows which barcodes belong to the Title. </w:t>
      </w:r>
    </w:p>
    <w:p w14:paraId="7344D869" w14:textId="0E0ACD85" w:rsidR="00C92C11" w:rsidRDefault="00C92C11" w:rsidP="00E33270">
      <w:r>
        <w:t>Using copy-specific barcodes on each Item allows you to track each specific Item’s status and history separately from any other copies of the same Title.</w:t>
      </w:r>
    </w:p>
    <w:p w14:paraId="43F5CA6E" w14:textId="6AD14568" w:rsidR="00C92C11" w:rsidRDefault="00C92C11" w:rsidP="00C92C11">
      <w:pPr>
        <w:pStyle w:val="ListParagraph"/>
        <w:numPr>
          <w:ilvl w:val="0"/>
          <w:numId w:val="37"/>
        </w:numPr>
      </w:pPr>
      <w:r w:rsidRPr="00C92C11">
        <w:rPr>
          <w:rStyle w:val="Button"/>
        </w:rPr>
        <w:t>Find</w:t>
      </w:r>
      <w:r>
        <w:t xml:space="preserve"> (</w:t>
      </w:r>
      <w:r w:rsidRPr="00C92C11">
        <w:rPr>
          <w:rStyle w:val="Button"/>
        </w:rPr>
        <w:t>Ctrl-f</w:t>
      </w:r>
      <w:r>
        <w:t xml:space="preserve">) the Title and set the </w:t>
      </w:r>
      <w:r w:rsidRPr="00C92C11">
        <w:rPr>
          <w:rStyle w:val="Strong"/>
        </w:rPr>
        <w:t>Volume Count</w:t>
      </w:r>
      <w:r>
        <w:t xml:space="preserve"> on the </w:t>
      </w:r>
      <w:r w:rsidRPr="00C92C11">
        <w:rPr>
          <w:rStyle w:val="Strong"/>
        </w:rPr>
        <w:t>Title-Bib</w:t>
      </w:r>
      <w:r>
        <w:t xml:space="preserve"> tab (</w:t>
      </w:r>
      <w:r w:rsidRPr="00C92C11">
        <w:rPr>
          <w:rStyle w:val="Button"/>
        </w:rPr>
        <w:t>Alt-1</w:t>
      </w:r>
      <w:r>
        <w:t>).</w:t>
      </w:r>
    </w:p>
    <w:p w14:paraId="1A69B024" w14:textId="48095778" w:rsidR="008D4329" w:rsidRDefault="00C92C11" w:rsidP="00C92C11">
      <w:pPr>
        <w:pStyle w:val="ListParagraph"/>
        <w:numPr>
          <w:ilvl w:val="0"/>
          <w:numId w:val="37"/>
        </w:numPr>
      </w:pPr>
      <w:r>
        <w:t xml:space="preserve">If this is the first copy of the Title, add a Holding on the </w:t>
      </w:r>
      <w:r>
        <w:rPr>
          <w:b/>
          <w:bCs/>
        </w:rPr>
        <w:t xml:space="preserve">Holding </w:t>
      </w:r>
      <w:r>
        <w:t>tab (</w:t>
      </w:r>
      <w:r w:rsidRPr="00C92C11">
        <w:rPr>
          <w:rStyle w:val="Button"/>
        </w:rPr>
        <w:t>Alt-6</w:t>
      </w:r>
      <w:r>
        <w:t>).</w:t>
      </w:r>
      <w:bookmarkEnd w:id="0"/>
    </w:p>
    <w:p w14:paraId="6922A59A" w14:textId="7BE31078" w:rsidR="00C92C11" w:rsidRPr="00C92C11" w:rsidRDefault="00C92C11" w:rsidP="00C92C11">
      <w:pPr>
        <w:pStyle w:val="ListParagraph"/>
        <w:numPr>
          <w:ilvl w:val="0"/>
          <w:numId w:val="37"/>
        </w:numPr>
      </w:pPr>
      <w:r>
        <w:t xml:space="preserve">On the </w:t>
      </w:r>
      <w:r w:rsidRPr="00B76145">
        <w:rPr>
          <w:b/>
          <w:bCs/>
        </w:rPr>
        <w:t xml:space="preserve">Item </w:t>
      </w:r>
      <w:r w:rsidRPr="00B76145">
        <w:t>tab</w:t>
      </w:r>
      <w:r>
        <w:t xml:space="preserve"> (</w:t>
      </w:r>
      <w:r w:rsidRPr="0031298D">
        <w:rPr>
          <w:rStyle w:val="Button"/>
        </w:rPr>
        <w:t>Alt-8</w:t>
      </w:r>
      <w:r>
        <w:t xml:space="preserve">), right-click on the Holding and select </w:t>
      </w:r>
      <w:r w:rsidRPr="00C92C11">
        <w:rPr>
          <w:rStyle w:val="Button"/>
        </w:rPr>
        <w:t>Add Item</w:t>
      </w:r>
      <w:r>
        <w:t>, then scan each Item for that title.</w:t>
      </w:r>
    </w:p>
    <w:p w14:paraId="09E9126A" w14:textId="62D53025" w:rsidR="00E9019C" w:rsidRDefault="00E9019C" w:rsidP="00B76145">
      <w:pPr>
        <w:pStyle w:val="Heading1"/>
      </w:pPr>
      <w:bookmarkStart w:id="1" w:name="_Toc181630417"/>
      <w:r>
        <w:t>Set Volume Count</w:t>
      </w:r>
      <w:bookmarkEnd w:id="1"/>
    </w:p>
    <w:p w14:paraId="7A65F383" w14:textId="352B092E" w:rsidR="00E9019C" w:rsidRDefault="00E9019C" w:rsidP="00E9019C">
      <w:pPr>
        <w:pStyle w:val="ListParagraph"/>
        <w:numPr>
          <w:ilvl w:val="0"/>
          <w:numId w:val="35"/>
        </w:numPr>
      </w:pPr>
      <w:r>
        <w:t xml:space="preserve">In the </w:t>
      </w:r>
      <w:r w:rsidRPr="00E9019C">
        <w:rPr>
          <w:rStyle w:val="Strong"/>
        </w:rPr>
        <w:t>Catalog</w:t>
      </w:r>
      <w:r>
        <w:t xml:space="preserve"> module, </w:t>
      </w:r>
      <w:r w:rsidRPr="00E9019C">
        <w:rPr>
          <w:rStyle w:val="Button"/>
        </w:rPr>
        <w:t>Find</w:t>
      </w:r>
      <w:r>
        <w:t xml:space="preserve"> (</w:t>
      </w:r>
      <w:r w:rsidRPr="00E9019C">
        <w:rPr>
          <w:rStyle w:val="Button"/>
        </w:rPr>
        <w:t>Ctrl-f</w:t>
      </w:r>
      <w:r>
        <w:t>) the Title you want to add Items for.</w:t>
      </w:r>
    </w:p>
    <w:p w14:paraId="7CA5CECD" w14:textId="10565C70" w:rsidR="00E9019C" w:rsidRPr="00C92C11" w:rsidRDefault="00E9019C" w:rsidP="00C92C11">
      <w:pPr>
        <w:pStyle w:val="ListParagraph"/>
        <w:numPr>
          <w:ilvl w:val="0"/>
          <w:numId w:val="35"/>
        </w:numPr>
      </w:pPr>
      <w:r>
        <w:t xml:space="preserve">Check that the </w:t>
      </w:r>
      <w:r w:rsidRPr="00E9019C">
        <w:rPr>
          <w:rStyle w:val="Strong"/>
        </w:rPr>
        <w:t xml:space="preserve"># Volumes </w:t>
      </w:r>
      <w:r w:rsidRPr="00E9019C">
        <w:t>and</w:t>
      </w:r>
      <w:r>
        <w:rPr>
          <w:rStyle w:val="Strong"/>
        </w:rPr>
        <w:t xml:space="preserve"> Copies Identical </w:t>
      </w:r>
      <w:r w:rsidRPr="00E9019C">
        <w:t xml:space="preserve">checkbox </w:t>
      </w:r>
      <w:r>
        <w:t>on the Title-Bib tab (</w:t>
      </w:r>
      <w:r w:rsidRPr="00E9019C">
        <w:rPr>
          <w:rStyle w:val="Button"/>
        </w:rPr>
        <w:t>Alt-1</w:t>
      </w:r>
      <w:r>
        <w:t xml:space="preserve">) are set as desired. </w:t>
      </w:r>
    </w:p>
    <w:p w14:paraId="4B7312B6" w14:textId="2805AC0A" w:rsidR="00617DC8" w:rsidRDefault="00617DC8" w:rsidP="00B76145">
      <w:pPr>
        <w:pStyle w:val="Heading1"/>
      </w:pPr>
      <w:bookmarkStart w:id="2" w:name="_Toc181630418"/>
      <w:r w:rsidRPr="00617DC8">
        <w:t>Add a Holding</w:t>
      </w:r>
      <w:bookmarkEnd w:id="2"/>
    </w:p>
    <w:p w14:paraId="2348C433" w14:textId="5B06C12B" w:rsidR="00C92C11" w:rsidRPr="00C92C11" w:rsidRDefault="00C92C11" w:rsidP="00C92C11">
      <w:r>
        <w:t>The first time you add inventory for a Title, you will need to add at least one Holding for that copy to go into. The Holding and Shelf determine the Item’s Circulation Policy.</w:t>
      </w:r>
    </w:p>
    <w:p w14:paraId="0ADA0683" w14:textId="6BABB69D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On the </w:t>
      </w:r>
      <w:r w:rsidRPr="00617DC8">
        <w:rPr>
          <w:b/>
          <w:bCs/>
        </w:rPr>
        <w:t>Holdings</w:t>
      </w:r>
      <w:r w:rsidRPr="00617DC8">
        <w:t xml:space="preserve"> tab (</w:t>
      </w:r>
      <w:r w:rsidRPr="00617DC8">
        <w:rPr>
          <w:rStyle w:val="Button"/>
        </w:rPr>
        <w:t>Alt-6</w:t>
      </w:r>
      <w:r w:rsidRPr="00617DC8">
        <w:t xml:space="preserve">), add a new Holding using the </w:t>
      </w:r>
      <w:r w:rsidRPr="00617DC8">
        <w:rPr>
          <w:rStyle w:val="Button"/>
        </w:rPr>
        <w:t>Add Record</w:t>
      </w:r>
      <w:r w:rsidRPr="00617DC8">
        <w:t xml:space="preserve"> button (</w:t>
      </w:r>
      <w:r w:rsidRPr="00617DC8">
        <w:rPr>
          <w:rStyle w:val="Button"/>
        </w:rPr>
        <w:t>Ctrl-n</w:t>
      </w:r>
      <w:r w:rsidRPr="00617DC8">
        <w:t xml:space="preserve">). </w:t>
      </w:r>
    </w:p>
    <w:p w14:paraId="6938743A" w14:textId="45C55B0E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The </w:t>
      </w:r>
      <w:r w:rsidRPr="00617DC8">
        <w:rPr>
          <w:rStyle w:val="Emphasis"/>
        </w:rPr>
        <w:t>Branch</w:t>
      </w:r>
      <w:r w:rsidRPr="00617DC8">
        <w:t xml:space="preserve"> will default to </w:t>
      </w:r>
      <w:r>
        <w:t>your log-in library</w:t>
      </w:r>
      <w:r w:rsidRPr="00617DC8">
        <w:t xml:space="preserve">. </w:t>
      </w:r>
    </w:p>
    <w:p w14:paraId="35CFCE75" w14:textId="77777777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Enter the default </w:t>
      </w:r>
      <w:r w:rsidRPr="00617DC8">
        <w:rPr>
          <w:rStyle w:val="Emphasis"/>
        </w:rPr>
        <w:t>Shelf</w:t>
      </w:r>
      <w:r w:rsidRPr="00617DC8">
        <w:t>. This will usually be “Shelf,” but you may have a different shelf to use for local titles or items with a custom loan policy (such as “Cartridge” for duplication cartridges).</w:t>
      </w:r>
    </w:p>
    <w:p w14:paraId="00301BE0" w14:textId="77777777" w:rsidR="00617DC8" w:rsidRPr="00617DC8" w:rsidRDefault="00617DC8" w:rsidP="00C92C11">
      <w:pPr>
        <w:numPr>
          <w:ilvl w:val="0"/>
          <w:numId w:val="34"/>
        </w:numPr>
      </w:pPr>
      <w:r w:rsidRPr="00617DC8">
        <w:t xml:space="preserve">If desired, set a specific </w:t>
      </w:r>
      <w:r w:rsidRPr="00617DC8">
        <w:rPr>
          <w:rStyle w:val="Emphasis"/>
        </w:rPr>
        <w:t>Loan Code</w:t>
      </w:r>
      <w:r w:rsidRPr="00617DC8">
        <w:t xml:space="preserve">. If none is selected, the default circulation policies for the title’s Library, Shelf, and Medium will be used. </w:t>
      </w:r>
    </w:p>
    <w:p w14:paraId="51484725" w14:textId="18CBB01E" w:rsidR="00617DC8" w:rsidRPr="00617DC8" w:rsidRDefault="00617DC8" w:rsidP="00C92C11">
      <w:pPr>
        <w:numPr>
          <w:ilvl w:val="0"/>
          <w:numId w:val="34"/>
        </w:numPr>
      </w:pPr>
      <w:r w:rsidRPr="00617DC8">
        <w:rPr>
          <w:rStyle w:val="Button"/>
        </w:rPr>
        <w:t>Save</w:t>
      </w:r>
      <w:r w:rsidRPr="00617DC8">
        <w:t xml:space="preserve"> the new holding. (</w:t>
      </w:r>
      <w:r w:rsidRPr="00617DC8">
        <w:rPr>
          <w:rStyle w:val="Button"/>
        </w:rPr>
        <w:t>Ctrl-s</w:t>
      </w:r>
      <w:r w:rsidRPr="00617DC8">
        <w:t>)</w:t>
      </w:r>
    </w:p>
    <w:p w14:paraId="32DC77AF" w14:textId="77777777" w:rsidR="00C92C11" w:rsidRDefault="00C92C11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" w:name="_Toc181630419"/>
      <w:r>
        <w:br w:type="page"/>
      </w:r>
    </w:p>
    <w:p w14:paraId="3D2BB9B5" w14:textId="1C3B87FB" w:rsidR="008D4329" w:rsidRPr="00617DC8" w:rsidRDefault="00B76145" w:rsidP="00617DC8">
      <w:pPr>
        <w:pStyle w:val="Heading1"/>
      </w:pPr>
      <w:r>
        <w:lastRenderedPageBreak/>
        <w:t>Add Items</w:t>
      </w:r>
      <w:bookmarkEnd w:id="3"/>
    </w:p>
    <w:p w14:paraId="310A3929" w14:textId="27525BEA" w:rsidR="008D4329" w:rsidRDefault="00B76145" w:rsidP="00200A46">
      <w:pPr>
        <w:numPr>
          <w:ilvl w:val="0"/>
          <w:numId w:val="26"/>
        </w:numPr>
      </w:pPr>
      <w:r>
        <w:t xml:space="preserve">On </w:t>
      </w:r>
      <w:r w:rsidR="0031298D">
        <w:t xml:space="preserve">the </w:t>
      </w:r>
      <w:r w:rsidR="0031298D" w:rsidRPr="00B76145">
        <w:rPr>
          <w:b/>
          <w:bCs/>
        </w:rPr>
        <w:t xml:space="preserve">Item </w:t>
      </w:r>
      <w:r w:rsidR="0031298D" w:rsidRPr="00B76145">
        <w:t>tab</w:t>
      </w:r>
      <w:r w:rsidR="0031298D">
        <w:t xml:space="preserve"> (</w:t>
      </w:r>
      <w:r w:rsidR="0031298D" w:rsidRPr="0031298D">
        <w:rPr>
          <w:rStyle w:val="Button"/>
        </w:rPr>
        <w:t>Alt-8</w:t>
      </w:r>
      <w:r w:rsidR="0031298D">
        <w:t>)</w:t>
      </w:r>
      <w:r>
        <w:t xml:space="preserve">, </w:t>
      </w:r>
      <w:r w:rsidR="00E9019C">
        <w:t>a</w:t>
      </w:r>
      <w:r w:rsidR="0031298D" w:rsidRPr="00E9019C">
        <w:t>dd</w:t>
      </w:r>
      <w:r w:rsidR="0031298D" w:rsidRPr="00B76145">
        <w:rPr>
          <w:rStyle w:val="Button"/>
        </w:rPr>
        <w:t xml:space="preserve"> </w:t>
      </w:r>
      <w:r w:rsidR="0031298D">
        <w:t>a new Item</w:t>
      </w:r>
      <w:r>
        <w:t>:</w:t>
      </w:r>
    </w:p>
    <w:p w14:paraId="100916E0" w14:textId="46B8A472" w:rsidR="00B76145" w:rsidRDefault="00B76145" w:rsidP="00E9019C">
      <w:pPr>
        <w:numPr>
          <w:ilvl w:val="1"/>
          <w:numId w:val="26"/>
        </w:numPr>
        <w:spacing w:before="60" w:after="60"/>
        <w:ind w:left="1080"/>
      </w:pPr>
      <w:r>
        <w:t xml:space="preserve">If this is the </w:t>
      </w:r>
      <w:r w:rsidRPr="00B76145">
        <w:rPr>
          <w:rStyle w:val="Strong"/>
        </w:rPr>
        <w:t>first</w:t>
      </w:r>
      <w:r>
        <w:t xml:space="preserve"> Item for this Title, </w:t>
      </w:r>
      <w:r w:rsidRPr="00B76145">
        <w:rPr>
          <w:rStyle w:val="Button"/>
        </w:rPr>
        <w:t>right-click</w:t>
      </w:r>
      <w:r>
        <w:t xml:space="preserve"> on the Holding in the tree view, and select </w:t>
      </w:r>
      <w:r w:rsidRPr="00B76145">
        <w:rPr>
          <w:rStyle w:val="Button"/>
        </w:rPr>
        <w:t>Add Item</w:t>
      </w:r>
      <w:r>
        <w:t>.</w:t>
      </w:r>
    </w:p>
    <w:p w14:paraId="57058F30" w14:textId="47B5A463" w:rsidR="00B76145" w:rsidRDefault="00B76145" w:rsidP="00E9019C">
      <w:pPr>
        <w:numPr>
          <w:ilvl w:val="1"/>
          <w:numId w:val="26"/>
        </w:numPr>
        <w:spacing w:before="60" w:after="60"/>
        <w:ind w:left="1080"/>
      </w:pPr>
      <w:r>
        <w:t xml:space="preserve">If there are any Items already added, either </w:t>
      </w:r>
      <w:r w:rsidRPr="00B76145">
        <w:rPr>
          <w:rStyle w:val="Button"/>
        </w:rPr>
        <w:t>right-click</w:t>
      </w:r>
      <w:r>
        <w:t xml:space="preserve"> and select </w:t>
      </w:r>
      <w:r w:rsidRPr="00B76145">
        <w:rPr>
          <w:rStyle w:val="Button"/>
        </w:rPr>
        <w:t>Add Item</w:t>
      </w:r>
      <w:r>
        <w:t xml:space="preserve"> as above, or use the </w:t>
      </w:r>
      <w:r w:rsidRPr="00B76145">
        <w:rPr>
          <w:rStyle w:val="Button"/>
        </w:rPr>
        <w:t xml:space="preserve">Add </w:t>
      </w:r>
      <w:r w:rsidR="00E9019C">
        <w:rPr>
          <w:rStyle w:val="Button"/>
        </w:rPr>
        <w:t>R</w:t>
      </w:r>
      <w:r w:rsidRPr="00B76145">
        <w:rPr>
          <w:rStyle w:val="Button"/>
        </w:rPr>
        <w:t xml:space="preserve">ecord </w:t>
      </w:r>
      <w:r>
        <w:t>button (</w:t>
      </w:r>
      <w:r w:rsidRPr="00B76145">
        <w:rPr>
          <w:rStyle w:val="Button"/>
        </w:rPr>
        <w:t>Ctrl-n</w:t>
      </w:r>
      <w:r>
        <w:t>).</w:t>
      </w:r>
    </w:p>
    <w:p w14:paraId="165BAE37" w14:textId="30626AFA" w:rsidR="00E9019C" w:rsidRDefault="00E9019C" w:rsidP="00E9019C">
      <w:pPr>
        <w:numPr>
          <w:ilvl w:val="0"/>
          <w:numId w:val="26"/>
        </w:numPr>
      </w:pPr>
      <w:r>
        <w:t xml:space="preserve">The Add Items screen will open with the current </w:t>
      </w:r>
      <w:r w:rsidRPr="00E9019C">
        <w:rPr>
          <w:rStyle w:val="Strong"/>
        </w:rPr>
        <w:t>KLAS ID</w:t>
      </w:r>
      <w:r>
        <w:t xml:space="preserve"> already selected in the header.</w:t>
      </w:r>
    </w:p>
    <w:p w14:paraId="29793A4C" w14:textId="7E7D2E1E" w:rsidR="00E9019C" w:rsidRDefault="00E9019C" w:rsidP="00E9019C">
      <w:pPr>
        <w:numPr>
          <w:ilvl w:val="1"/>
          <w:numId w:val="26"/>
        </w:numPr>
        <w:spacing w:before="60" w:after="60"/>
        <w:ind w:left="1080"/>
      </w:pPr>
      <w:r>
        <w:t xml:space="preserve">If the Title has more than one Holding, check that the correct </w:t>
      </w:r>
      <w:r w:rsidRPr="00E9019C">
        <w:rPr>
          <w:rStyle w:val="Strong"/>
        </w:rPr>
        <w:t>Holding</w:t>
      </w:r>
      <w:r>
        <w:t xml:space="preserve"> is selected.</w:t>
      </w:r>
    </w:p>
    <w:p w14:paraId="1A9DDFA3" w14:textId="7FD1D8A2" w:rsidR="00E9019C" w:rsidRDefault="00E9019C" w:rsidP="00E9019C">
      <w:pPr>
        <w:numPr>
          <w:ilvl w:val="1"/>
          <w:numId w:val="26"/>
        </w:numPr>
        <w:spacing w:before="60" w:after="60"/>
        <w:ind w:left="1080"/>
      </w:pPr>
      <w:r>
        <w:t xml:space="preserve">If you are adding an additional volume to an existing set, select that set in the </w:t>
      </w:r>
      <w:r w:rsidRPr="00E9019C">
        <w:rPr>
          <w:rStyle w:val="Strong"/>
        </w:rPr>
        <w:t>Copy</w:t>
      </w:r>
      <w:r>
        <w:t xml:space="preserve"> field. Otherwise, leave it set to </w:t>
      </w:r>
      <w:r w:rsidRPr="00E9019C">
        <w:rPr>
          <w:rStyle w:val="Emphasis"/>
        </w:rPr>
        <w:t>New Copy</w:t>
      </w:r>
      <w:r>
        <w:t>.</w:t>
      </w:r>
    </w:p>
    <w:p w14:paraId="30DA86BD" w14:textId="0163D3D3" w:rsidR="00E9019C" w:rsidRDefault="00E9019C" w:rsidP="00E9019C">
      <w:pPr>
        <w:numPr>
          <w:ilvl w:val="1"/>
          <w:numId w:val="26"/>
        </w:numPr>
        <w:spacing w:before="60" w:after="60"/>
        <w:ind w:left="1080"/>
      </w:pPr>
      <w:r>
        <w:t xml:space="preserve">If desired, set the </w:t>
      </w:r>
      <w:r w:rsidRPr="00E9019C">
        <w:rPr>
          <w:rStyle w:val="Strong"/>
        </w:rPr>
        <w:t>Acquisition Method</w:t>
      </w:r>
      <w:r>
        <w:t>.</w:t>
      </w:r>
    </w:p>
    <w:p w14:paraId="05959DB3" w14:textId="63FC42C9" w:rsidR="00E9019C" w:rsidRDefault="00E9019C" w:rsidP="00E9019C">
      <w:pPr>
        <w:numPr>
          <w:ilvl w:val="0"/>
          <w:numId w:val="26"/>
        </w:numPr>
      </w:pPr>
      <w:r>
        <w:t xml:space="preserve">Enter the </w:t>
      </w:r>
      <w:r w:rsidRPr="00E9019C">
        <w:rPr>
          <w:rStyle w:val="Strong"/>
        </w:rPr>
        <w:t>Volume Number</w:t>
      </w:r>
      <w:r>
        <w:t xml:space="preserve"> for the Item to be added. For single-volume Titles, this is always </w:t>
      </w:r>
      <w:r w:rsidRPr="00E9019C">
        <w:rPr>
          <w:rStyle w:val="Emphasis"/>
        </w:rPr>
        <w:t>1</w:t>
      </w:r>
      <w:r>
        <w:t>.</w:t>
      </w:r>
    </w:p>
    <w:p w14:paraId="5D54A8D2" w14:textId="77777777" w:rsidR="00E9019C" w:rsidRDefault="00E9019C" w:rsidP="00E9019C">
      <w:pPr>
        <w:numPr>
          <w:ilvl w:val="0"/>
          <w:numId w:val="26"/>
        </w:numPr>
      </w:pPr>
      <w:r>
        <w:t xml:space="preserve">Mark the </w:t>
      </w:r>
      <w:r w:rsidRPr="00E9019C">
        <w:rPr>
          <w:rStyle w:val="Strong"/>
        </w:rPr>
        <w:t>Save on Enter</w:t>
      </w:r>
      <w:r>
        <w:t xml:space="preserve"> checkbox.</w:t>
      </w:r>
    </w:p>
    <w:p w14:paraId="73F79229" w14:textId="35D2E208" w:rsidR="00E9019C" w:rsidRDefault="00E9019C" w:rsidP="00E9019C">
      <w:pPr>
        <w:numPr>
          <w:ilvl w:val="0"/>
          <w:numId w:val="26"/>
        </w:numPr>
      </w:pPr>
      <w:r>
        <w:t xml:space="preserve">Click or </w:t>
      </w:r>
      <w:r w:rsidRPr="00E9019C">
        <w:rPr>
          <w:rStyle w:val="Button"/>
        </w:rPr>
        <w:t xml:space="preserve">Shift-tab </w:t>
      </w:r>
      <w:r>
        <w:t>into the Barcode field, and scan the Item’s barcode. The Item will be listed in the browse table.</w:t>
      </w:r>
    </w:p>
    <w:p w14:paraId="0FA9927C" w14:textId="0E064E98" w:rsidR="00E9019C" w:rsidRDefault="00E9019C" w:rsidP="00E9019C">
      <w:pPr>
        <w:numPr>
          <w:ilvl w:val="0"/>
          <w:numId w:val="26"/>
        </w:numPr>
      </w:pPr>
      <w:r>
        <w:t xml:space="preserve">If receiving other Items for this Title, update the </w:t>
      </w:r>
      <w:r w:rsidR="008B38EF" w:rsidRPr="008B38EF">
        <w:rPr>
          <w:rStyle w:val="Strong"/>
        </w:rPr>
        <w:t>Copy</w:t>
      </w:r>
      <w:r w:rsidR="008B38EF">
        <w:t xml:space="preserve"> and </w:t>
      </w:r>
      <w:r w:rsidR="008B38EF" w:rsidRPr="008B38EF">
        <w:rPr>
          <w:rStyle w:val="Strong"/>
        </w:rPr>
        <w:t>Vol Num</w:t>
      </w:r>
      <w:r w:rsidR="008B38EF">
        <w:t xml:space="preserve"> fields if needed, then scan the next Item.</w:t>
      </w:r>
    </w:p>
    <w:p w14:paraId="0AE9F791" w14:textId="69D70791" w:rsidR="00FB0EAE" w:rsidRDefault="00FB0EAE" w:rsidP="00FB0EAE">
      <w:pPr>
        <w:ind w:left="720"/>
      </w:pPr>
      <w:r>
        <w:t>All Items and Copies will be added to the Catalog record as the inventory is scanned, and will be Available for circulation right away.</w:t>
      </w:r>
    </w:p>
    <w:sectPr w:rsidR="00FB0EAE" w:rsidSect="004D53A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56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3094" w14:textId="77777777" w:rsidR="00651258" w:rsidRDefault="00651258" w:rsidP="008E54BA">
      <w:r>
        <w:separator/>
      </w:r>
    </w:p>
  </w:endnote>
  <w:endnote w:type="continuationSeparator" w:id="0">
    <w:p w14:paraId="2AA177AA" w14:textId="77777777" w:rsidR="00651258" w:rsidRDefault="00651258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9536" w14:textId="34FD731A" w:rsidR="004B2522" w:rsidRPr="008E54BA" w:rsidRDefault="00F06CDB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8A2B1D">
        <w:rPr>
          <w:noProof/>
        </w:rPr>
        <w:t>AddBarcodedItems-2024.docx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8A2B1D">
      <w:rPr>
        <w:noProof/>
      </w:rPr>
      <w:t>09/23/25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C725" w14:textId="7184B23C" w:rsidR="004B2522" w:rsidRDefault="00F06CDB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 w:rsidR="008A2B1D">
        <w:rPr>
          <w:noProof/>
        </w:rPr>
        <w:t>AddBarcodedItems-2024.docx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8A2B1D">
      <w:rPr>
        <w:noProof/>
      </w:rPr>
      <w:t>09/23/25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C9F2" w14:textId="77777777" w:rsidR="00651258" w:rsidRDefault="00651258" w:rsidP="008E54BA">
      <w:r>
        <w:separator/>
      </w:r>
    </w:p>
  </w:footnote>
  <w:footnote w:type="continuationSeparator" w:id="0">
    <w:p w14:paraId="41D5AE16" w14:textId="77777777" w:rsidR="00651258" w:rsidRDefault="00651258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74E5" w14:textId="5F7575BE" w:rsidR="004B2522" w:rsidRPr="0087074F" w:rsidRDefault="004B2522">
    <w:pPr>
      <w:pStyle w:val="Header"/>
    </w:pPr>
    <w:r>
      <w:rPr>
        <w:noProof/>
      </w:rPr>
      <w:drawing>
        <wp:inline distT="0" distB="0" distL="0" distR="0" wp14:anchorId="621A52D3" wp14:editId="26E86376">
          <wp:extent cx="276225" cy="285750"/>
          <wp:effectExtent l="0" t="0" r="9525" b="0"/>
          <wp:docPr id="179291456" name="Picture 179291456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B7056A">
      <w:rPr>
        <w:sz w:val="28"/>
        <w:szCs w:val="28"/>
      </w:rPr>
      <w:fldChar w:fldCharType="begin"/>
    </w:r>
    <w:r w:rsidRPr="00B7056A">
      <w:rPr>
        <w:sz w:val="28"/>
        <w:szCs w:val="28"/>
      </w:rPr>
      <w:instrText xml:space="preserve"> STYLEREF  Title  \* MERGEFORMAT </w:instrText>
    </w:r>
    <w:r w:rsidRPr="00B7056A">
      <w:rPr>
        <w:sz w:val="28"/>
        <w:szCs w:val="28"/>
      </w:rPr>
      <w:fldChar w:fldCharType="separate"/>
    </w:r>
    <w:r w:rsidR="008A2B1D">
      <w:rPr>
        <w:noProof/>
        <w:sz w:val="28"/>
        <w:szCs w:val="28"/>
      </w:rPr>
      <w:t>Add Barcoded Items</w:t>
    </w:r>
    <w:r w:rsidRPr="00B7056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33F4" w14:textId="77777777" w:rsidR="004B2522" w:rsidRDefault="004B2522">
    <w:pPr>
      <w:pStyle w:val="Header"/>
    </w:pPr>
    <w:r>
      <w:rPr>
        <w:noProof/>
      </w:rPr>
      <w:drawing>
        <wp:inline distT="0" distB="0" distL="0" distR="0" wp14:anchorId="3C3C748B" wp14:editId="764FC7B1">
          <wp:extent cx="276225" cy="285750"/>
          <wp:effectExtent l="0" t="0" r="9525" b="0"/>
          <wp:docPr id="499189195" name="Picture 499189195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A931DB">
      <w:t>How-To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0682"/>
    <w:multiLevelType w:val="hybridMultilevel"/>
    <w:tmpl w:val="C6902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35004B"/>
    <w:multiLevelType w:val="hybridMultilevel"/>
    <w:tmpl w:val="41CA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7411"/>
    <w:multiLevelType w:val="hybridMultilevel"/>
    <w:tmpl w:val="1990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F4373"/>
    <w:multiLevelType w:val="hybridMultilevel"/>
    <w:tmpl w:val="C1FC6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75ABF"/>
    <w:multiLevelType w:val="hybridMultilevel"/>
    <w:tmpl w:val="DDF0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4F51"/>
    <w:multiLevelType w:val="hybridMultilevel"/>
    <w:tmpl w:val="262C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F1812"/>
    <w:multiLevelType w:val="hybridMultilevel"/>
    <w:tmpl w:val="24C2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75DA7"/>
    <w:multiLevelType w:val="hybridMultilevel"/>
    <w:tmpl w:val="FA8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35399"/>
    <w:multiLevelType w:val="hybridMultilevel"/>
    <w:tmpl w:val="FB7E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5056C"/>
    <w:multiLevelType w:val="hybridMultilevel"/>
    <w:tmpl w:val="C1FC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74D8"/>
    <w:multiLevelType w:val="hybridMultilevel"/>
    <w:tmpl w:val="0272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05E3"/>
    <w:multiLevelType w:val="hybridMultilevel"/>
    <w:tmpl w:val="A2040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3"/>
  </w:num>
  <w:num w:numId="2" w16cid:durableId="422456561">
    <w:abstractNumId w:val="32"/>
  </w:num>
  <w:num w:numId="3" w16cid:durableId="1744181669">
    <w:abstractNumId w:val="8"/>
  </w:num>
  <w:num w:numId="4" w16cid:durableId="721056825">
    <w:abstractNumId w:val="14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20"/>
  </w:num>
  <w:num w:numId="9" w16cid:durableId="1178812281">
    <w:abstractNumId w:val="23"/>
  </w:num>
  <w:num w:numId="10" w16cid:durableId="1511333360">
    <w:abstractNumId w:val="25"/>
  </w:num>
  <w:num w:numId="11" w16cid:durableId="1084034011">
    <w:abstractNumId w:val="11"/>
  </w:num>
  <w:num w:numId="12" w16cid:durableId="1225684248">
    <w:abstractNumId w:val="31"/>
  </w:num>
  <w:num w:numId="13" w16cid:durableId="1744716437">
    <w:abstractNumId w:val="0"/>
  </w:num>
  <w:num w:numId="14" w16cid:durableId="1800033595">
    <w:abstractNumId w:val="17"/>
  </w:num>
  <w:num w:numId="15" w16cid:durableId="1550335085">
    <w:abstractNumId w:val="9"/>
  </w:num>
  <w:num w:numId="16" w16cid:durableId="745810484">
    <w:abstractNumId w:val="4"/>
  </w:num>
  <w:num w:numId="17" w16cid:durableId="1687516368">
    <w:abstractNumId w:val="29"/>
  </w:num>
  <w:num w:numId="18" w16cid:durableId="2127920718">
    <w:abstractNumId w:val="13"/>
  </w:num>
  <w:num w:numId="19" w16cid:durableId="287857296">
    <w:abstractNumId w:val="30"/>
  </w:num>
  <w:num w:numId="20" w16cid:durableId="1989896962">
    <w:abstractNumId w:val="24"/>
  </w:num>
  <w:num w:numId="21" w16cid:durableId="1766153297">
    <w:abstractNumId w:val="12"/>
  </w:num>
  <w:num w:numId="22" w16cid:durableId="1967152099">
    <w:abstractNumId w:val="10"/>
  </w:num>
  <w:num w:numId="23" w16cid:durableId="1229414013">
    <w:abstractNumId w:val="27"/>
  </w:num>
  <w:num w:numId="24" w16cid:durableId="1840003146">
    <w:abstractNumId w:val="33"/>
  </w:num>
  <w:num w:numId="25" w16cid:durableId="1992446345">
    <w:abstractNumId w:val="28"/>
  </w:num>
  <w:num w:numId="26" w16cid:durableId="2056660290">
    <w:abstractNumId w:val="5"/>
  </w:num>
  <w:num w:numId="27" w16cid:durableId="315452024">
    <w:abstractNumId w:val="34"/>
  </w:num>
  <w:num w:numId="28" w16cid:durableId="1909917783">
    <w:abstractNumId w:val="18"/>
  </w:num>
  <w:num w:numId="29" w16cid:durableId="1220284038">
    <w:abstractNumId w:val="22"/>
  </w:num>
  <w:num w:numId="30" w16cid:durableId="1683818913">
    <w:abstractNumId w:val="6"/>
  </w:num>
  <w:num w:numId="31" w16cid:durableId="1330255668">
    <w:abstractNumId w:val="2"/>
  </w:num>
  <w:num w:numId="32" w16cid:durableId="1260412164">
    <w:abstractNumId w:val="7"/>
  </w:num>
  <w:num w:numId="33" w16cid:durableId="1940748088">
    <w:abstractNumId w:val="19"/>
  </w:num>
  <w:num w:numId="34" w16cid:durableId="1340962656">
    <w:abstractNumId w:val="26"/>
  </w:num>
  <w:num w:numId="35" w16cid:durableId="2019042515">
    <w:abstractNumId w:val="21"/>
  </w:num>
  <w:num w:numId="36" w16cid:durableId="1517620872">
    <w:abstractNumId w:val="16"/>
  </w:num>
  <w:num w:numId="37" w16cid:durableId="412240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55D08"/>
    <w:rsid w:val="00062202"/>
    <w:rsid w:val="00064698"/>
    <w:rsid w:val="0007333E"/>
    <w:rsid w:val="00075BE3"/>
    <w:rsid w:val="00075FC7"/>
    <w:rsid w:val="00092455"/>
    <w:rsid w:val="00093DBC"/>
    <w:rsid w:val="000A07EB"/>
    <w:rsid w:val="000E02ED"/>
    <w:rsid w:val="000E259B"/>
    <w:rsid w:val="000E2E90"/>
    <w:rsid w:val="000E63DB"/>
    <w:rsid w:val="000F4525"/>
    <w:rsid w:val="000F4638"/>
    <w:rsid w:val="0010101A"/>
    <w:rsid w:val="00110F3E"/>
    <w:rsid w:val="00161E62"/>
    <w:rsid w:val="001637B2"/>
    <w:rsid w:val="0017039A"/>
    <w:rsid w:val="00177242"/>
    <w:rsid w:val="00194E01"/>
    <w:rsid w:val="0019536D"/>
    <w:rsid w:val="00196D6A"/>
    <w:rsid w:val="001B3493"/>
    <w:rsid w:val="001C68B9"/>
    <w:rsid w:val="001D55E5"/>
    <w:rsid w:val="001E32D7"/>
    <w:rsid w:val="001E4A8E"/>
    <w:rsid w:val="001F3643"/>
    <w:rsid w:val="00203BE4"/>
    <w:rsid w:val="00211565"/>
    <w:rsid w:val="002202F9"/>
    <w:rsid w:val="00244D5D"/>
    <w:rsid w:val="0027143F"/>
    <w:rsid w:val="002745B8"/>
    <w:rsid w:val="00282AE7"/>
    <w:rsid w:val="002A534D"/>
    <w:rsid w:val="002A58C3"/>
    <w:rsid w:val="002B06EB"/>
    <w:rsid w:val="002B30B2"/>
    <w:rsid w:val="002B424D"/>
    <w:rsid w:val="002B49C9"/>
    <w:rsid w:val="002C30CC"/>
    <w:rsid w:val="002D3C5F"/>
    <w:rsid w:val="002E4227"/>
    <w:rsid w:val="002E5B82"/>
    <w:rsid w:val="002F3846"/>
    <w:rsid w:val="00310FC0"/>
    <w:rsid w:val="003110E5"/>
    <w:rsid w:val="0031298D"/>
    <w:rsid w:val="00320994"/>
    <w:rsid w:val="00354D90"/>
    <w:rsid w:val="003551FF"/>
    <w:rsid w:val="00364A27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3F461D"/>
    <w:rsid w:val="004031C5"/>
    <w:rsid w:val="0040753F"/>
    <w:rsid w:val="00415D80"/>
    <w:rsid w:val="00426A60"/>
    <w:rsid w:val="00434BE2"/>
    <w:rsid w:val="0044096A"/>
    <w:rsid w:val="004427E5"/>
    <w:rsid w:val="0044536F"/>
    <w:rsid w:val="00447B0D"/>
    <w:rsid w:val="00455F8B"/>
    <w:rsid w:val="00456D32"/>
    <w:rsid w:val="00473995"/>
    <w:rsid w:val="004A7353"/>
    <w:rsid w:val="004B2522"/>
    <w:rsid w:val="004B2FAE"/>
    <w:rsid w:val="004C2DDC"/>
    <w:rsid w:val="004C5AC5"/>
    <w:rsid w:val="004D3877"/>
    <w:rsid w:val="004D53A0"/>
    <w:rsid w:val="004F416A"/>
    <w:rsid w:val="004F4561"/>
    <w:rsid w:val="004F6F65"/>
    <w:rsid w:val="00512DAC"/>
    <w:rsid w:val="00517430"/>
    <w:rsid w:val="00532FC1"/>
    <w:rsid w:val="00541FE4"/>
    <w:rsid w:val="00567075"/>
    <w:rsid w:val="005940A6"/>
    <w:rsid w:val="005A0928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16C42"/>
    <w:rsid w:val="00617DC8"/>
    <w:rsid w:val="0062748F"/>
    <w:rsid w:val="006328D8"/>
    <w:rsid w:val="006365A7"/>
    <w:rsid w:val="00651258"/>
    <w:rsid w:val="00666824"/>
    <w:rsid w:val="00687DE2"/>
    <w:rsid w:val="00691B1E"/>
    <w:rsid w:val="006A5663"/>
    <w:rsid w:val="006A6A9A"/>
    <w:rsid w:val="006E452A"/>
    <w:rsid w:val="00716464"/>
    <w:rsid w:val="00730D47"/>
    <w:rsid w:val="007422D3"/>
    <w:rsid w:val="007479E6"/>
    <w:rsid w:val="00753618"/>
    <w:rsid w:val="00775F02"/>
    <w:rsid w:val="00782935"/>
    <w:rsid w:val="00786CD8"/>
    <w:rsid w:val="007C19A7"/>
    <w:rsid w:val="007C31F5"/>
    <w:rsid w:val="007C57B5"/>
    <w:rsid w:val="007F5158"/>
    <w:rsid w:val="008008CE"/>
    <w:rsid w:val="00802696"/>
    <w:rsid w:val="00802977"/>
    <w:rsid w:val="00811FA1"/>
    <w:rsid w:val="00830825"/>
    <w:rsid w:val="0083289E"/>
    <w:rsid w:val="0083465C"/>
    <w:rsid w:val="008511AC"/>
    <w:rsid w:val="0086731F"/>
    <w:rsid w:val="0087074F"/>
    <w:rsid w:val="008A2804"/>
    <w:rsid w:val="008A2B1D"/>
    <w:rsid w:val="008B1439"/>
    <w:rsid w:val="008B31BA"/>
    <w:rsid w:val="008B3724"/>
    <w:rsid w:val="008B38EF"/>
    <w:rsid w:val="008B577E"/>
    <w:rsid w:val="008D2304"/>
    <w:rsid w:val="008D4329"/>
    <w:rsid w:val="008E53A2"/>
    <w:rsid w:val="008E54BA"/>
    <w:rsid w:val="008F075F"/>
    <w:rsid w:val="008F2D27"/>
    <w:rsid w:val="008F506A"/>
    <w:rsid w:val="00917AE3"/>
    <w:rsid w:val="0097691D"/>
    <w:rsid w:val="00985288"/>
    <w:rsid w:val="0099213C"/>
    <w:rsid w:val="00993909"/>
    <w:rsid w:val="009A079D"/>
    <w:rsid w:val="009A3033"/>
    <w:rsid w:val="009A380B"/>
    <w:rsid w:val="009C7C0F"/>
    <w:rsid w:val="009D1A5E"/>
    <w:rsid w:val="009D1CA4"/>
    <w:rsid w:val="00A02C86"/>
    <w:rsid w:val="00A117CA"/>
    <w:rsid w:val="00A142B0"/>
    <w:rsid w:val="00A264E1"/>
    <w:rsid w:val="00A41871"/>
    <w:rsid w:val="00A44922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52186"/>
    <w:rsid w:val="00B60002"/>
    <w:rsid w:val="00B7056A"/>
    <w:rsid w:val="00B745AE"/>
    <w:rsid w:val="00B76145"/>
    <w:rsid w:val="00B86801"/>
    <w:rsid w:val="00B96959"/>
    <w:rsid w:val="00BA0465"/>
    <w:rsid w:val="00BB22B5"/>
    <w:rsid w:val="00BC00BB"/>
    <w:rsid w:val="00BE5FA7"/>
    <w:rsid w:val="00BF3920"/>
    <w:rsid w:val="00BF3F36"/>
    <w:rsid w:val="00C06057"/>
    <w:rsid w:val="00C06A7A"/>
    <w:rsid w:val="00C10F3E"/>
    <w:rsid w:val="00C4464E"/>
    <w:rsid w:val="00C47415"/>
    <w:rsid w:val="00C508B6"/>
    <w:rsid w:val="00C5290A"/>
    <w:rsid w:val="00C55C39"/>
    <w:rsid w:val="00C65AD1"/>
    <w:rsid w:val="00C67CC7"/>
    <w:rsid w:val="00C8350B"/>
    <w:rsid w:val="00C85A1C"/>
    <w:rsid w:val="00C92C11"/>
    <w:rsid w:val="00C93CA9"/>
    <w:rsid w:val="00CA101E"/>
    <w:rsid w:val="00CA7764"/>
    <w:rsid w:val="00CB16C2"/>
    <w:rsid w:val="00CB2AE1"/>
    <w:rsid w:val="00CB2CB9"/>
    <w:rsid w:val="00CB2EC1"/>
    <w:rsid w:val="00CC1144"/>
    <w:rsid w:val="00CE14AA"/>
    <w:rsid w:val="00D168CD"/>
    <w:rsid w:val="00D255DD"/>
    <w:rsid w:val="00D25ECA"/>
    <w:rsid w:val="00D34EAA"/>
    <w:rsid w:val="00D57B47"/>
    <w:rsid w:val="00D668CE"/>
    <w:rsid w:val="00D66ACA"/>
    <w:rsid w:val="00D77656"/>
    <w:rsid w:val="00D84DE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3270"/>
    <w:rsid w:val="00E3480A"/>
    <w:rsid w:val="00E414A9"/>
    <w:rsid w:val="00E424DF"/>
    <w:rsid w:val="00E541A1"/>
    <w:rsid w:val="00E65737"/>
    <w:rsid w:val="00E669F3"/>
    <w:rsid w:val="00E67769"/>
    <w:rsid w:val="00E9019C"/>
    <w:rsid w:val="00EA7E66"/>
    <w:rsid w:val="00EC6558"/>
    <w:rsid w:val="00ED061A"/>
    <w:rsid w:val="00F00FE8"/>
    <w:rsid w:val="00F06CDB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28A7"/>
    <w:rsid w:val="00FA46FE"/>
    <w:rsid w:val="00FB0EA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D0A91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D53A0"/>
    <w:rPr>
      <w:b/>
      <w:bCs/>
      <w:iCs/>
      <w:color w:val="1F497D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B7056A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05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7DC8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B76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Inventory - Items, Copies, and Consumables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Inventory - How to add Items with pre-printed barcodes into inventory</dc:title>
  <dc:creator>Katy Patrick</dc:creator>
  <cp:keywords>How-to</cp:keywords>
  <cp:lastModifiedBy>Katy Patrick</cp:lastModifiedBy>
  <cp:revision>3</cp:revision>
  <cp:lastPrinted>2024-09-27T16:19:00Z</cp:lastPrinted>
  <dcterms:created xsi:type="dcterms:W3CDTF">2024-11-05T15:18:00Z</dcterms:created>
  <dcterms:modified xsi:type="dcterms:W3CDTF">2025-09-23T13:58:00Z</dcterms:modified>
</cp:coreProperties>
</file>